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2DCE66" w14:textId="2A1E960D" w:rsidR="003A3F2D" w:rsidRPr="00F108FA" w:rsidRDefault="00C423D8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F108FA">
        <w:rPr>
          <w:lang w:val="en-US"/>
        </w:rPr>
        <w:t>3GPP TSG-RAN WG1 Meeting #9</w:t>
      </w:r>
      <w:r w:rsidR="00592751" w:rsidRPr="00F108FA">
        <w:rPr>
          <w:lang w:val="en-US"/>
        </w:rPr>
        <w:t>8</w:t>
      </w:r>
      <w:r w:rsidRPr="00F108FA">
        <w:rPr>
          <w:lang w:val="en-US"/>
        </w:rPr>
        <w:tab/>
      </w:r>
      <w:proofErr w:type="spellStart"/>
      <w:r w:rsidRPr="00F108FA">
        <w:rPr>
          <w:sz w:val="32"/>
          <w:szCs w:val="32"/>
          <w:lang w:val="en-US"/>
        </w:rPr>
        <w:t>Tdoc</w:t>
      </w:r>
      <w:proofErr w:type="spellEnd"/>
      <w:r w:rsidRPr="00F108FA">
        <w:rPr>
          <w:sz w:val="32"/>
          <w:szCs w:val="32"/>
          <w:lang w:val="en-US"/>
        </w:rPr>
        <w:t xml:space="preserve"> R1-</w:t>
      </w:r>
      <w:r w:rsidR="00F83ACE" w:rsidRPr="00F108FA">
        <w:rPr>
          <w:sz w:val="32"/>
          <w:szCs w:val="32"/>
          <w:lang w:val="en-US"/>
        </w:rPr>
        <w:t>19</w:t>
      </w:r>
      <w:r w:rsidR="006D6CA5">
        <w:rPr>
          <w:sz w:val="32"/>
          <w:szCs w:val="32"/>
          <w:lang w:val="en-US"/>
        </w:rPr>
        <w:t>095</w:t>
      </w:r>
      <w:r w:rsidR="00F83ACE">
        <w:rPr>
          <w:sz w:val="32"/>
          <w:szCs w:val="32"/>
          <w:lang w:val="en-US"/>
        </w:rPr>
        <w:t>80</w:t>
      </w:r>
    </w:p>
    <w:p w14:paraId="0E2DCE67" w14:textId="7A7F1581" w:rsidR="003A3F2D" w:rsidRPr="00F108FA" w:rsidRDefault="00592751">
      <w:pPr>
        <w:pStyle w:val="3GPPHeader"/>
        <w:rPr>
          <w:lang w:val="en-US"/>
        </w:rPr>
      </w:pPr>
      <w:r w:rsidRPr="00F108FA">
        <w:rPr>
          <w:lang w:val="en-US"/>
        </w:rPr>
        <w:t>Prague</w:t>
      </w:r>
      <w:r w:rsidR="00C423D8" w:rsidRPr="00F108FA">
        <w:rPr>
          <w:lang w:val="en-US"/>
        </w:rPr>
        <w:t xml:space="preserve">, </w:t>
      </w:r>
      <w:r w:rsidRPr="00F108FA">
        <w:rPr>
          <w:lang w:val="en-US"/>
        </w:rPr>
        <w:t>Czech Republic</w:t>
      </w:r>
      <w:r w:rsidR="00C423D8" w:rsidRPr="00F108FA">
        <w:rPr>
          <w:lang w:val="en-US"/>
        </w:rPr>
        <w:t xml:space="preserve">, </w:t>
      </w:r>
      <w:r w:rsidRPr="00F108FA">
        <w:rPr>
          <w:lang w:val="en-US"/>
        </w:rPr>
        <w:t>Aug 26</w:t>
      </w:r>
      <w:r w:rsidR="00C423D8" w:rsidRPr="00F108FA">
        <w:rPr>
          <w:vertAlign w:val="superscript"/>
          <w:lang w:val="en-US"/>
        </w:rPr>
        <w:t>th</w:t>
      </w:r>
      <w:r w:rsidR="00C423D8" w:rsidRPr="00F108FA">
        <w:rPr>
          <w:lang w:val="en-US"/>
        </w:rPr>
        <w:t xml:space="preserve"> –</w:t>
      </w:r>
      <w:r w:rsidRPr="00F108FA">
        <w:rPr>
          <w:lang w:val="en-US"/>
        </w:rPr>
        <w:t>30</w:t>
      </w:r>
      <w:r w:rsidR="00C423D8" w:rsidRPr="00F108FA">
        <w:rPr>
          <w:vertAlign w:val="superscript"/>
          <w:lang w:val="en-US"/>
        </w:rPr>
        <w:t>th</w:t>
      </w:r>
      <w:r w:rsidR="00C423D8" w:rsidRPr="00F108FA">
        <w:rPr>
          <w:lang w:val="en-US"/>
        </w:rPr>
        <w:t>, 2019</w:t>
      </w:r>
    </w:p>
    <w:p w14:paraId="0E2DCE68" w14:textId="77777777" w:rsidR="003A3F2D" w:rsidRPr="00F108FA" w:rsidRDefault="003A3F2D">
      <w:pPr>
        <w:pStyle w:val="3GPPHeader"/>
        <w:rPr>
          <w:lang w:val="en-US"/>
        </w:rPr>
      </w:pPr>
    </w:p>
    <w:p w14:paraId="0E2DCE69" w14:textId="1FADDA0A" w:rsidR="003A3F2D" w:rsidRPr="00F108FA" w:rsidRDefault="00C423D8">
      <w:pPr>
        <w:pStyle w:val="3GPPHeader"/>
        <w:rPr>
          <w:sz w:val="22"/>
          <w:lang w:val="en-US"/>
        </w:rPr>
      </w:pPr>
      <w:r w:rsidRPr="00F108FA">
        <w:rPr>
          <w:sz w:val="22"/>
          <w:lang w:val="en-US"/>
        </w:rPr>
        <w:t>Agenda Item:</w:t>
      </w:r>
      <w:r w:rsidRPr="00F108FA">
        <w:rPr>
          <w:sz w:val="22"/>
          <w:lang w:val="en-US"/>
        </w:rPr>
        <w:tab/>
      </w:r>
      <w:r w:rsidR="00584BBE" w:rsidRPr="00F108FA">
        <w:rPr>
          <w:sz w:val="22"/>
          <w:lang w:val="en-US"/>
        </w:rPr>
        <w:t>7</w:t>
      </w:r>
      <w:r w:rsidRPr="00F108FA">
        <w:rPr>
          <w:sz w:val="22"/>
          <w:lang w:val="en-US"/>
        </w:rPr>
        <w:t>.</w:t>
      </w:r>
      <w:r w:rsidR="00584BBE" w:rsidRPr="00F108FA">
        <w:rPr>
          <w:sz w:val="22"/>
          <w:lang w:val="en-US"/>
        </w:rPr>
        <w:t>2.11</w:t>
      </w:r>
    </w:p>
    <w:p w14:paraId="0E2DCE6A" w14:textId="77777777" w:rsidR="003A3F2D" w:rsidRPr="00F108FA" w:rsidRDefault="00C423D8">
      <w:pPr>
        <w:pStyle w:val="3GPPHeader"/>
        <w:rPr>
          <w:sz w:val="22"/>
          <w:lang w:val="en-US"/>
        </w:rPr>
      </w:pPr>
      <w:r w:rsidRPr="00F108FA">
        <w:rPr>
          <w:sz w:val="22"/>
          <w:lang w:val="en-US"/>
        </w:rPr>
        <w:t>Source:</w:t>
      </w:r>
      <w:r w:rsidRPr="00F108FA">
        <w:rPr>
          <w:sz w:val="22"/>
          <w:lang w:val="en-US"/>
        </w:rPr>
        <w:tab/>
        <w:t>Ericsson</w:t>
      </w:r>
    </w:p>
    <w:p w14:paraId="0E2DCE6B" w14:textId="03935D25" w:rsidR="003A3F2D" w:rsidRPr="00F108FA" w:rsidRDefault="00C423D8">
      <w:pPr>
        <w:pStyle w:val="3GPPHeader"/>
        <w:rPr>
          <w:sz w:val="22"/>
          <w:lang w:val="en-US"/>
        </w:rPr>
      </w:pPr>
      <w:r w:rsidRPr="00F108FA">
        <w:rPr>
          <w:sz w:val="22"/>
          <w:lang w:val="en-US"/>
        </w:rPr>
        <w:t>Title:</w:t>
      </w:r>
      <w:r w:rsidRPr="00F108FA">
        <w:rPr>
          <w:sz w:val="22"/>
          <w:lang w:val="en-US"/>
        </w:rPr>
        <w:tab/>
      </w:r>
      <w:r w:rsidR="00547A89" w:rsidRPr="00F108FA">
        <w:rPr>
          <w:sz w:val="22"/>
          <w:lang w:val="en-US"/>
        </w:rPr>
        <w:t xml:space="preserve">Summary of </w:t>
      </w:r>
      <w:r w:rsidR="00EA4B0A" w:rsidRPr="00F108FA">
        <w:rPr>
          <w:sz w:val="22"/>
          <w:lang w:val="en-US"/>
        </w:rPr>
        <w:t xml:space="preserve">offline discussion on the Indoor </w:t>
      </w:r>
      <w:r w:rsidRPr="00F108FA">
        <w:rPr>
          <w:sz w:val="22"/>
          <w:lang w:val="en-US"/>
        </w:rPr>
        <w:t>industrial channel model</w:t>
      </w:r>
    </w:p>
    <w:p w14:paraId="0E2DCE6C" w14:textId="7FF1F774" w:rsidR="003A3F2D" w:rsidRPr="00F108FA" w:rsidRDefault="00C423D8">
      <w:pPr>
        <w:pStyle w:val="3GPPHeader"/>
        <w:rPr>
          <w:sz w:val="22"/>
          <w:lang w:val="en-US"/>
        </w:rPr>
      </w:pPr>
      <w:r w:rsidRPr="00F108FA">
        <w:rPr>
          <w:sz w:val="22"/>
          <w:lang w:val="en-US"/>
        </w:rPr>
        <w:t>Document for:</w:t>
      </w:r>
      <w:r w:rsidRPr="00F108FA">
        <w:rPr>
          <w:sz w:val="22"/>
          <w:lang w:val="en-US"/>
        </w:rPr>
        <w:tab/>
      </w:r>
      <w:r w:rsidR="00584BBE" w:rsidRPr="00F108FA">
        <w:rPr>
          <w:sz w:val="22"/>
          <w:lang w:val="en-US"/>
        </w:rPr>
        <w:t>Decision</w:t>
      </w:r>
    </w:p>
    <w:p w14:paraId="0E2DCE6D" w14:textId="77777777" w:rsidR="003A3F2D" w:rsidRPr="00584466" w:rsidRDefault="00C423D8">
      <w:pPr>
        <w:pStyle w:val="Heading1"/>
        <w:rPr>
          <w:lang w:val="en-US"/>
        </w:rPr>
      </w:pPr>
      <w:r w:rsidRPr="00584466">
        <w:rPr>
          <w:lang w:val="en-US"/>
        </w:rPr>
        <w:t>1</w:t>
      </w:r>
      <w:r w:rsidRPr="00584466">
        <w:rPr>
          <w:lang w:val="en-US"/>
        </w:rPr>
        <w:tab/>
        <w:t>Introduction</w:t>
      </w:r>
    </w:p>
    <w:p w14:paraId="0E2DCE6E" w14:textId="5E4BA36F" w:rsidR="003A3F2D" w:rsidRPr="00F108FA" w:rsidRDefault="00C423D8">
      <w:pPr>
        <w:pStyle w:val="BodyText"/>
        <w:rPr>
          <w:rFonts w:ascii="Times New Roman" w:hAnsi="Times New Roman" w:cs="Times New Roman"/>
          <w:lang w:val="en-US"/>
        </w:rPr>
      </w:pPr>
      <w:r w:rsidRPr="00F108FA">
        <w:rPr>
          <w:rFonts w:ascii="Times New Roman" w:hAnsi="Times New Roman" w:cs="Times New Roman"/>
          <w:lang w:val="en-US"/>
        </w:rPr>
        <w:t xml:space="preserve">The purpose of the present </w:t>
      </w:r>
      <w:proofErr w:type="spellStart"/>
      <w:r w:rsidRPr="00F108FA">
        <w:rPr>
          <w:rFonts w:ascii="Times New Roman" w:hAnsi="Times New Roman" w:cs="Times New Roman"/>
          <w:lang w:val="en-US"/>
        </w:rPr>
        <w:t>tdoc</w:t>
      </w:r>
      <w:proofErr w:type="spellEnd"/>
      <w:r w:rsidRPr="00F108FA">
        <w:rPr>
          <w:rFonts w:ascii="Times New Roman" w:hAnsi="Times New Roman" w:cs="Times New Roman"/>
          <w:lang w:val="en-US"/>
        </w:rPr>
        <w:t xml:space="preserve"> is to summarize the </w:t>
      </w:r>
      <w:r w:rsidR="00EA4B0A" w:rsidRPr="00F108FA">
        <w:rPr>
          <w:rFonts w:ascii="Times New Roman" w:hAnsi="Times New Roman" w:cs="Times New Roman"/>
          <w:lang w:val="en-US"/>
        </w:rPr>
        <w:t xml:space="preserve">offline </w:t>
      </w:r>
      <w:r w:rsidR="0047726B" w:rsidRPr="00F108FA">
        <w:rPr>
          <w:rFonts w:ascii="Times New Roman" w:hAnsi="Times New Roman" w:cs="Times New Roman"/>
          <w:lang w:val="en-US"/>
        </w:rPr>
        <w:t>discussion on the Indoor industrial channel model in RAN1#98</w:t>
      </w:r>
      <w:r w:rsidR="003E5BE0" w:rsidRPr="00F108FA">
        <w:rPr>
          <w:rFonts w:ascii="Times New Roman" w:hAnsi="Times New Roman" w:cs="Times New Roman"/>
          <w:lang w:val="en-US"/>
        </w:rPr>
        <w:t>.</w:t>
      </w:r>
      <w:r w:rsidRPr="00F108FA">
        <w:rPr>
          <w:rFonts w:ascii="Times New Roman" w:hAnsi="Times New Roman" w:cs="Times New Roman"/>
          <w:lang w:val="en-US"/>
        </w:rPr>
        <w:t xml:space="preserve"> </w:t>
      </w:r>
    </w:p>
    <w:p w14:paraId="4DD50630" w14:textId="38594B03" w:rsidR="00CB0759" w:rsidRPr="00F108FA" w:rsidRDefault="00CB0759">
      <w:pPr>
        <w:pStyle w:val="BodyText"/>
        <w:rPr>
          <w:rFonts w:ascii="Times New Roman" w:hAnsi="Times New Roman" w:cs="Times New Roman"/>
          <w:lang w:val="en-US"/>
        </w:rPr>
      </w:pPr>
    </w:p>
    <w:p w14:paraId="57C0784D" w14:textId="3A72B113" w:rsidR="00DF7752" w:rsidRPr="00584466" w:rsidRDefault="00DF7752" w:rsidP="00DF7752">
      <w:pPr>
        <w:pStyle w:val="Heading1"/>
        <w:rPr>
          <w:lang w:val="en-US"/>
        </w:rPr>
      </w:pPr>
      <w:r w:rsidRPr="00584466">
        <w:rPr>
          <w:lang w:val="en-US"/>
        </w:rPr>
        <w:t>2</w:t>
      </w:r>
      <w:r w:rsidRPr="00584466">
        <w:rPr>
          <w:lang w:val="en-US"/>
        </w:rPr>
        <w:tab/>
      </w:r>
      <w:r>
        <w:rPr>
          <w:lang w:val="en-US"/>
        </w:rPr>
        <w:t>Draft CR/Text proposal</w:t>
      </w:r>
    </w:p>
    <w:p w14:paraId="549F93DF" w14:textId="3EB2A84C" w:rsidR="00124BC0" w:rsidRDefault="00DF7752">
      <w:pPr>
        <w:pStyle w:val="BodyText"/>
        <w:rPr>
          <w:rFonts w:ascii="Times New Roman" w:hAnsi="Times New Roman" w:cs="Times New Roman"/>
          <w:lang w:val="en-US"/>
        </w:rPr>
      </w:pPr>
      <w:r w:rsidRPr="00F108FA">
        <w:rPr>
          <w:rFonts w:ascii="Times New Roman" w:hAnsi="Times New Roman" w:cs="Times New Roman"/>
          <w:lang w:val="en-US"/>
        </w:rPr>
        <w:t xml:space="preserve">A draft CR containing text proposals for implementing the previous agreements (including the model settings agreed as a starting point and for calibration) is available in </w:t>
      </w:r>
      <w:r>
        <w:rPr>
          <w:rFonts w:ascii="Times New Roman" w:hAnsi="Times New Roman" w:cs="Times New Roman"/>
        </w:rPr>
        <w:fldChar w:fldCharType="begin"/>
      </w:r>
      <w:r w:rsidRPr="00F108FA">
        <w:rPr>
          <w:rFonts w:ascii="Times New Roman" w:hAnsi="Times New Roman" w:cs="Times New Roman"/>
          <w:lang w:val="en-US"/>
        </w:rPr>
        <w:instrText xml:space="preserve"> REF _Ref17715233 \r \h </w:instrTex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  <w:fldChar w:fldCharType="separate"/>
      </w:r>
      <w:r w:rsidRPr="00F108FA">
        <w:rPr>
          <w:rFonts w:ascii="Times New Roman" w:hAnsi="Times New Roman" w:cs="Times New Roman"/>
          <w:lang w:val="en-US"/>
        </w:rPr>
        <w:t>[1]</w:t>
      </w:r>
      <w:r>
        <w:rPr>
          <w:rFonts w:ascii="Times New Roman" w:hAnsi="Times New Roman" w:cs="Times New Roman"/>
        </w:rPr>
        <w:fldChar w:fldCharType="end"/>
      </w:r>
      <w:r w:rsidRPr="00F108FA">
        <w:rPr>
          <w:rFonts w:ascii="Times New Roman" w:hAnsi="Times New Roman" w:cs="Times New Roman"/>
          <w:lang w:val="en-US"/>
        </w:rPr>
        <w:t>.</w:t>
      </w:r>
    </w:p>
    <w:p w14:paraId="66EF3CFB" w14:textId="2176A34D" w:rsidR="00641816" w:rsidRDefault="00641816">
      <w:pPr>
        <w:pStyle w:val="BodyText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The following issues</w:t>
      </w:r>
      <w:r w:rsidR="00376A4F">
        <w:rPr>
          <w:rFonts w:ascii="Times New Roman" w:hAnsi="Times New Roman" w:cs="Times New Roman"/>
          <w:lang w:val="en-US"/>
        </w:rPr>
        <w:t xml:space="preserve"> or improvements were suggested in the offline meeting:</w:t>
      </w:r>
    </w:p>
    <w:p w14:paraId="4721F927" w14:textId="6A94367C" w:rsidR="00124BC0" w:rsidRDefault="00376A4F" w:rsidP="00C405B5">
      <w:pPr>
        <w:pStyle w:val="BodyText"/>
        <w:numPr>
          <w:ilvl w:val="0"/>
          <w:numId w:val="29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F</w:t>
      </w:r>
      <w:r w:rsidR="0025245B">
        <w:rPr>
          <w:rFonts w:ascii="Times New Roman" w:hAnsi="Times New Roman" w:cs="Times New Roman"/>
          <w:lang w:val="en-US"/>
        </w:rPr>
        <w:t xml:space="preserve">or the additional modeling </w:t>
      </w:r>
      <w:proofErr w:type="gramStart"/>
      <w:r w:rsidR="0025245B">
        <w:rPr>
          <w:rFonts w:ascii="Times New Roman" w:hAnsi="Times New Roman" w:cs="Times New Roman"/>
          <w:lang w:val="en-US"/>
        </w:rPr>
        <w:t>components</w:t>
      </w:r>
      <w:proofErr w:type="gramEnd"/>
      <w:r w:rsidR="0025245B">
        <w:rPr>
          <w:rFonts w:ascii="Times New Roman" w:hAnsi="Times New Roman" w:cs="Times New Roman"/>
          <w:lang w:val="en-US"/>
        </w:rPr>
        <w:t xml:space="preserve"> it should be specified that the parameter values are for the industrial scenario.</w:t>
      </w:r>
    </w:p>
    <w:p w14:paraId="52FB3545" w14:textId="7F929AC0" w:rsidR="00C405B5" w:rsidRDefault="008568AC" w:rsidP="00C405B5">
      <w:pPr>
        <w:pStyle w:val="BodyText"/>
        <w:numPr>
          <w:ilvl w:val="0"/>
          <w:numId w:val="29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The table number for the Table containing the calibration assumptions is duplicated (Table </w:t>
      </w:r>
      <w:r w:rsidR="008E4860">
        <w:rPr>
          <w:rFonts w:ascii="Times New Roman" w:hAnsi="Times New Roman" w:cs="Times New Roman"/>
          <w:lang w:val="en-US"/>
        </w:rPr>
        <w:t>7.8-2 occurs twice</w:t>
      </w:r>
      <w:r>
        <w:rPr>
          <w:rFonts w:ascii="Times New Roman" w:hAnsi="Times New Roman" w:cs="Times New Roman"/>
          <w:lang w:val="en-US"/>
        </w:rPr>
        <w:t>)</w:t>
      </w:r>
      <w:r w:rsidR="008E4860">
        <w:rPr>
          <w:rFonts w:ascii="Times New Roman" w:hAnsi="Times New Roman" w:cs="Times New Roman"/>
          <w:lang w:val="en-US"/>
        </w:rPr>
        <w:t>. It is better if the industrial channel model calibration is treated in a new sub-clause and a new Table 7.8-7 is added.</w:t>
      </w:r>
    </w:p>
    <w:p w14:paraId="3647BDDF" w14:textId="4ABFB97A" w:rsidR="008E4860" w:rsidRPr="00F108FA" w:rsidRDefault="00546B88" w:rsidP="00C405B5">
      <w:pPr>
        <w:pStyle w:val="BodyText"/>
        <w:numPr>
          <w:ilvl w:val="0"/>
          <w:numId w:val="29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Add a reference to the calibration summary in </w:t>
      </w:r>
      <w:r w:rsidRPr="00546B88">
        <w:rPr>
          <w:rFonts w:ascii="Times New Roman" w:hAnsi="Times New Roman" w:cs="Times New Roman"/>
          <w:lang w:val="en-US"/>
        </w:rPr>
        <w:t>R1-1909529</w:t>
      </w:r>
    </w:p>
    <w:p w14:paraId="0E2DCE88" w14:textId="47B62D9B" w:rsidR="003A3F2D" w:rsidRPr="00584466" w:rsidRDefault="00DF7752">
      <w:pPr>
        <w:pStyle w:val="Heading1"/>
        <w:rPr>
          <w:lang w:val="en-US"/>
        </w:rPr>
      </w:pPr>
      <w:bookmarkStart w:id="0" w:name="_Ref178064866"/>
      <w:r>
        <w:rPr>
          <w:lang w:val="en-US"/>
        </w:rPr>
        <w:t>3</w:t>
      </w:r>
      <w:r w:rsidR="00C423D8" w:rsidRPr="00584466">
        <w:rPr>
          <w:lang w:val="en-US"/>
        </w:rPr>
        <w:tab/>
      </w:r>
      <w:bookmarkEnd w:id="0"/>
      <w:r>
        <w:rPr>
          <w:lang w:val="en-US"/>
        </w:rPr>
        <w:t>Remaining issues</w:t>
      </w:r>
    </w:p>
    <w:p w14:paraId="5DE09F82" w14:textId="48819527" w:rsidR="00CD1BE3" w:rsidRPr="00F108FA" w:rsidRDefault="004A7D71">
      <w:pPr>
        <w:rPr>
          <w:rFonts w:ascii="Times New Roman" w:hAnsi="Times New Roman" w:cs="Times New Roman"/>
          <w:lang w:val="en-US"/>
        </w:rPr>
      </w:pPr>
      <w:r w:rsidRPr="00F108FA">
        <w:rPr>
          <w:rFonts w:ascii="Times New Roman" w:hAnsi="Times New Roman" w:cs="Times New Roman"/>
          <w:lang w:val="en-US"/>
        </w:rPr>
        <w:t xml:space="preserve">In the email discussion [97-NR-11] </w:t>
      </w:r>
      <w:r>
        <w:rPr>
          <w:rFonts w:ascii="Times New Roman" w:hAnsi="Times New Roman" w:cs="Times New Roman"/>
        </w:rPr>
        <w:fldChar w:fldCharType="begin"/>
      </w:r>
      <w:r w:rsidRPr="00F108FA">
        <w:rPr>
          <w:rFonts w:ascii="Times New Roman" w:hAnsi="Times New Roman" w:cs="Times New Roman"/>
          <w:lang w:val="en-US"/>
        </w:rPr>
        <w:instrText xml:space="preserve"> REF _Ref17715253 \r \h </w:instrTex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  <w:fldChar w:fldCharType="separate"/>
      </w:r>
      <w:r w:rsidRPr="00F108FA">
        <w:rPr>
          <w:rFonts w:ascii="Times New Roman" w:hAnsi="Times New Roman" w:cs="Times New Roman"/>
          <w:lang w:val="en-US"/>
        </w:rPr>
        <w:t>[2]</w:t>
      </w:r>
      <w:r>
        <w:rPr>
          <w:rFonts w:ascii="Times New Roman" w:hAnsi="Times New Roman" w:cs="Times New Roman"/>
        </w:rPr>
        <w:fldChar w:fldCharType="end"/>
      </w:r>
      <w:r w:rsidRPr="00F108FA">
        <w:rPr>
          <w:rFonts w:ascii="Times New Roman" w:hAnsi="Times New Roman" w:cs="Times New Roman"/>
          <w:lang w:val="en-US"/>
        </w:rPr>
        <w:t xml:space="preserve">, </w:t>
      </w:r>
      <w:r w:rsidR="00F70AB7" w:rsidRPr="00F108FA">
        <w:rPr>
          <w:rFonts w:ascii="Times New Roman" w:hAnsi="Times New Roman" w:cs="Times New Roman"/>
          <w:lang w:val="en-US"/>
        </w:rPr>
        <w:t xml:space="preserve">additional </w:t>
      </w:r>
      <w:r w:rsidR="006B7DD4" w:rsidRPr="00F108FA">
        <w:rPr>
          <w:rFonts w:ascii="Times New Roman" w:hAnsi="Times New Roman" w:cs="Times New Roman"/>
          <w:lang w:val="en-US"/>
        </w:rPr>
        <w:t xml:space="preserve">proposals for </w:t>
      </w:r>
      <w:r w:rsidR="00F70AB7" w:rsidRPr="00F108FA">
        <w:rPr>
          <w:rFonts w:ascii="Times New Roman" w:hAnsi="Times New Roman" w:cs="Times New Roman"/>
          <w:lang w:val="en-US"/>
        </w:rPr>
        <w:t xml:space="preserve">addressing </w:t>
      </w:r>
      <w:r w:rsidR="006B7DD4" w:rsidRPr="00F108FA">
        <w:rPr>
          <w:rFonts w:ascii="Times New Roman" w:hAnsi="Times New Roman" w:cs="Times New Roman"/>
          <w:lang w:val="en-US"/>
        </w:rPr>
        <w:t xml:space="preserve">remaining issues </w:t>
      </w:r>
      <w:r w:rsidRPr="00F108FA">
        <w:rPr>
          <w:rFonts w:ascii="Times New Roman" w:hAnsi="Times New Roman" w:cs="Times New Roman"/>
          <w:lang w:val="en-US"/>
        </w:rPr>
        <w:t xml:space="preserve">and </w:t>
      </w:r>
      <w:r w:rsidR="00405979" w:rsidRPr="00F108FA">
        <w:rPr>
          <w:rFonts w:ascii="Times New Roman" w:hAnsi="Times New Roman" w:cs="Times New Roman"/>
          <w:lang w:val="en-US"/>
        </w:rPr>
        <w:t>model finalization</w:t>
      </w:r>
      <w:r w:rsidRPr="00F108FA">
        <w:rPr>
          <w:rFonts w:ascii="Times New Roman" w:hAnsi="Times New Roman" w:cs="Times New Roman"/>
          <w:lang w:val="en-US"/>
        </w:rPr>
        <w:t xml:space="preserve"> </w:t>
      </w:r>
      <w:r w:rsidR="006B7DD4" w:rsidRPr="00F108FA">
        <w:rPr>
          <w:rFonts w:ascii="Times New Roman" w:hAnsi="Times New Roman" w:cs="Times New Roman"/>
          <w:lang w:val="en-US"/>
        </w:rPr>
        <w:t>were identified</w:t>
      </w:r>
      <w:r w:rsidR="00F70AB7" w:rsidRPr="00F108FA">
        <w:rPr>
          <w:rFonts w:ascii="Times New Roman" w:hAnsi="Times New Roman" w:cs="Times New Roman"/>
          <w:lang w:val="en-US"/>
        </w:rPr>
        <w:t xml:space="preserve">. </w:t>
      </w:r>
      <w:r w:rsidR="00657E44">
        <w:rPr>
          <w:rFonts w:ascii="Times New Roman" w:hAnsi="Times New Roman" w:cs="Times New Roman"/>
          <w:lang w:val="en-US"/>
        </w:rPr>
        <w:t>Based on these proposals and additional suggestions before and during the offline session</w:t>
      </w:r>
      <w:r w:rsidR="00B65742">
        <w:rPr>
          <w:rFonts w:ascii="Times New Roman" w:hAnsi="Times New Roman" w:cs="Times New Roman"/>
          <w:lang w:val="en-US"/>
        </w:rPr>
        <w:t xml:space="preserve">, the below proposals were treated in the offline session. </w:t>
      </w:r>
    </w:p>
    <w:p w14:paraId="3720ED5C" w14:textId="77777777" w:rsidR="00405979" w:rsidRPr="00F108FA" w:rsidRDefault="00405979">
      <w:pPr>
        <w:rPr>
          <w:rFonts w:ascii="Times New Roman" w:hAnsi="Times New Roman" w:cs="Times New Roman"/>
          <w:lang w:val="en-US"/>
        </w:rPr>
      </w:pPr>
    </w:p>
    <w:p w14:paraId="4803A6AC" w14:textId="3034B5D3" w:rsidR="001D2AFE" w:rsidRPr="00584466" w:rsidRDefault="00DF7752" w:rsidP="001D2AFE">
      <w:pPr>
        <w:pStyle w:val="Heading2"/>
        <w:rPr>
          <w:lang w:val="en-US"/>
        </w:rPr>
      </w:pPr>
      <w:r>
        <w:rPr>
          <w:lang w:val="en-US"/>
        </w:rPr>
        <w:t>3</w:t>
      </w:r>
      <w:r w:rsidR="001D2AFE" w:rsidRPr="00584466">
        <w:rPr>
          <w:lang w:val="en-US"/>
        </w:rPr>
        <w:t>.1</w:t>
      </w:r>
      <w:r w:rsidR="001D2AFE" w:rsidRPr="00584466">
        <w:rPr>
          <w:lang w:val="en-US"/>
        </w:rPr>
        <w:tab/>
        <w:t>Path loss</w:t>
      </w:r>
    </w:p>
    <w:p w14:paraId="4C0D23A6" w14:textId="77777777" w:rsidR="001D2AFE" w:rsidRPr="00F108FA" w:rsidRDefault="001D2AFE" w:rsidP="001D2AFE">
      <w:pPr>
        <w:pStyle w:val="BodyText"/>
        <w:rPr>
          <w:rFonts w:ascii="Times New Roman" w:hAnsi="Times New Roman" w:cs="Times New Roman"/>
          <w:lang w:val="en-US"/>
        </w:rPr>
      </w:pPr>
      <w:r w:rsidRPr="00F108FA">
        <w:rPr>
          <w:rFonts w:ascii="Times New Roman" w:hAnsi="Times New Roman" w:cs="Times New Roman"/>
          <w:highlight w:val="yellow"/>
          <w:lang w:val="en-US"/>
        </w:rPr>
        <w:t>Proposal</w:t>
      </w:r>
      <w:r w:rsidRPr="00F108FA">
        <w:rPr>
          <w:rFonts w:ascii="Times New Roman" w:hAnsi="Times New Roman" w:cs="Times New Roman"/>
          <w:lang w:val="en-US"/>
        </w:rPr>
        <w:t>: Use the following path loss model for the Indoor industrial scenario (parameters to be determined later)</w:t>
      </w:r>
    </w:p>
    <w:p w14:paraId="2F1D79FD" w14:textId="455265A6" w:rsidR="001D2AFE" w:rsidRPr="00F108FA" w:rsidRDefault="001D2AFE" w:rsidP="001D2AFE">
      <w:pPr>
        <w:pStyle w:val="BodyText"/>
        <w:numPr>
          <w:ilvl w:val="0"/>
          <w:numId w:val="20"/>
        </w:numPr>
        <w:rPr>
          <w:rFonts w:ascii="Times New Roman" w:hAnsi="Times New Roman" w:cs="Times New Roman"/>
          <w:lang w:val="en-US"/>
        </w:rPr>
      </w:pPr>
      <w:r w:rsidRPr="00F108FA">
        <w:rPr>
          <w:rFonts w:ascii="Times New Roman" w:hAnsi="Times New Roman" w:cs="Times New Roman"/>
          <w:lang w:val="en-US"/>
        </w:rPr>
        <w:t>Option 1: ABG model</w:t>
      </w:r>
      <w:r w:rsidR="007A4A41" w:rsidRPr="00F108FA">
        <w:rPr>
          <w:rFonts w:ascii="Times New Roman" w:hAnsi="Times New Roman" w:cs="Times New Roman"/>
          <w:lang w:val="en-US"/>
        </w:rPr>
        <w:t xml:space="preserve"> (set the FSPL or P_ALL_LOS as the minimum value)</w:t>
      </w:r>
    </w:p>
    <w:p w14:paraId="18DD9ADB" w14:textId="77777777" w:rsidR="001D2AFE" w:rsidRPr="00584466" w:rsidRDefault="001D2AFE" w:rsidP="001D2AFE">
      <w:pPr>
        <w:pStyle w:val="BodyText"/>
        <w:numPr>
          <w:ilvl w:val="0"/>
          <w:numId w:val="20"/>
        </w:numPr>
        <w:rPr>
          <w:rFonts w:ascii="Times New Roman" w:hAnsi="Times New Roman" w:cs="Times New Roman"/>
        </w:rPr>
      </w:pPr>
      <w:r w:rsidRPr="00584466">
        <w:rPr>
          <w:rFonts w:ascii="Times New Roman" w:hAnsi="Times New Roman" w:cs="Times New Roman"/>
        </w:rPr>
        <w:t>Option 2: AB model</w:t>
      </w:r>
    </w:p>
    <w:p w14:paraId="088A8307" w14:textId="77777777" w:rsidR="001D2AFE" w:rsidRDefault="001D2AFE" w:rsidP="001D2AFE">
      <w:pPr>
        <w:pStyle w:val="BodyText"/>
        <w:numPr>
          <w:ilvl w:val="0"/>
          <w:numId w:val="20"/>
        </w:numPr>
        <w:rPr>
          <w:rFonts w:ascii="Times New Roman" w:hAnsi="Times New Roman" w:cs="Times New Roman"/>
        </w:rPr>
      </w:pPr>
      <w:r w:rsidRPr="00584466">
        <w:rPr>
          <w:rFonts w:ascii="Times New Roman" w:hAnsi="Times New Roman" w:cs="Times New Roman"/>
        </w:rPr>
        <w:t>Option 3: CI model</w:t>
      </w:r>
    </w:p>
    <w:p w14:paraId="44D15140" w14:textId="77777777" w:rsidR="001D2AFE" w:rsidRPr="00F108FA" w:rsidRDefault="001D2AFE" w:rsidP="001D2AFE">
      <w:pPr>
        <w:pStyle w:val="BodyText"/>
        <w:numPr>
          <w:ilvl w:val="0"/>
          <w:numId w:val="20"/>
        </w:numPr>
        <w:rPr>
          <w:rFonts w:ascii="Times New Roman" w:hAnsi="Times New Roman" w:cs="Times New Roman"/>
          <w:lang w:val="en-US"/>
        </w:rPr>
      </w:pPr>
      <w:r w:rsidRPr="00F108FA">
        <w:rPr>
          <w:rFonts w:ascii="Times New Roman" w:hAnsi="Times New Roman" w:cs="Times New Roman"/>
          <w:lang w:val="en-US"/>
        </w:rPr>
        <w:lastRenderedPageBreak/>
        <w:t>Note: Model expressions for the AB model are available in the agreed starting point in R1-190968</w:t>
      </w:r>
    </w:p>
    <w:p w14:paraId="2D26D673" w14:textId="77777777" w:rsidR="001D2AFE" w:rsidRPr="00F108FA" w:rsidRDefault="001D2AFE" w:rsidP="001D2AFE">
      <w:pPr>
        <w:pStyle w:val="BodyText"/>
        <w:numPr>
          <w:ilvl w:val="0"/>
          <w:numId w:val="20"/>
        </w:numPr>
        <w:rPr>
          <w:rFonts w:ascii="Times New Roman" w:hAnsi="Times New Roman" w:cs="Times New Roman"/>
          <w:lang w:val="en-US"/>
        </w:rPr>
      </w:pPr>
      <w:r w:rsidRPr="00F108FA">
        <w:rPr>
          <w:rFonts w:ascii="Times New Roman" w:hAnsi="Times New Roman" w:cs="Times New Roman"/>
          <w:lang w:val="en-US"/>
        </w:rPr>
        <w:t>Note: Model expressions for the CI model are available in R1-1909002</w:t>
      </w:r>
    </w:p>
    <w:p w14:paraId="45FDB738" w14:textId="77777777" w:rsidR="001D2AFE" w:rsidRPr="00F108FA" w:rsidRDefault="001D2AFE" w:rsidP="001D2AFE">
      <w:pPr>
        <w:pStyle w:val="BodyText"/>
        <w:numPr>
          <w:ilvl w:val="0"/>
          <w:numId w:val="20"/>
        </w:numPr>
        <w:rPr>
          <w:rFonts w:ascii="Times New Roman" w:hAnsi="Times New Roman" w:cs="Times New Roman"/>
          <w:lang w:val="en-US"/>
        </w:rPr>
      </w:pPr>
      <w:r w:rsidRPr="00F108FA">
        <w:rPr>
          <w:rFonts w:ascii="Times New Roman" w:hAnsi="Times New Roman" w:cs="Times New Roman"/>
          <w:lang w:val="en-US"/>
        </w:rPr>
        <w:t>Note: Model expressions for different variants of the AB and ABG models are available in R1-1909437</w:t>
      </w:r>
    </w:p>
    <w:p w14:paraId="316AB716" w14:textId="10E385D4" w:rsidR="001D2AFE" w:rsidRPr="00F108FA" w:rsidRDefault="001D2AFE" w:rsidP="001D2AFE">
      <w:pPr>
        <w:pStyle w:val="BodyText"/>
        <w:rPr>
          <w:rFonts w:ascii="Times New Roman" w:hAnsi="Times New Roman" w:cs="Times New Roman"/>
          <w:lang w:val="en-US"/>
        </w:rPr>
      </w:pPr>
    </w:p>
    <w:p w14:paraId="65FE955D" w14:textId="77777777" w:rsidR="001D2AFE" w:rsidRPr="00F108FA" w:rsidRDefault="001D2AFE" w:rsidP="001D2AFE">
      <w:pPr>
        <w:pStyle w:val="BodyText"/>
        <w:rPr>
          <w:rFonts w:ascii="Times New Roman" w:hAnsi="Times New Roman" w:cs="Times New Roman"/>
          <w:lang w:val="en-US"/>
        </w:rPr>
      </w:pPr>
      <w:r w:rsidRPr="00F108FA">
        <w:rPr>
          <w:rFonts w:ascii="Times New Roman" w:hAnsi="Times New Roman" w:cs="Times New Roman"/>
          <w:highlight w:val="yellow"/>
          <w:lang w:val="en-US"/>
        </w:rPr>
        <w:t>Proposal</w:t>
      </w:r>
      <w:r w:rsidRPr="00F108FA">
        <w:rPr>
          <w:rFonts w:ascii="Times New Roman" w:hAnsi="Times New Roman" w:cs="Times New Roman"/>
          <w:lang w:val="en-US"/>
        </w:rPr>
        <w:t>: Merge the NLOS path loss models into two cases: NLOS embedded and NLOS elevated</w:t>
      </w:r>
    </w:p>
    <w:p w14:paraId="72B510D6" w14:textId="77777777" w:rsidR="001D2AFE" w:rsidRPr="00F108FA" w:rsidRDefault="001D2AFE" w:rsidP="001D2AFE">
      <w:pPr>
        <w:pStyle w:val="BodyText"/>
        <w:rPr>
          <w:rFonts w:ascii="Times New Roman" w:hAnsi="Times New Roman" w:cs="Times New Roman"/>
          <w:lang w:val="en-US"/>
        </w:rPr>
      </w:pPr>
    </w:p>
    <w:p w14:paraId="2753CBD8" w14:textId="77777777" w:rsidR="001D2AFE" w:rsidRPr="00F108FA" w:rsidRDefault="001D2AFE" w:rsidP="001D2AFE">
      <w:pPr>
        <w:pStyle w:val="BodyText"/>
        <w:rPr>
          <w:rFonts w:ascii="Times New Roman" w:hAnsi="Times New Roman" w:cs="Times New Roman"/>
          <w:lang w:val="en-US"/>
        </w:rPr>
      </w:pPr>
      <w:r w:rsidRPr="00F108FA">
        <w:rPr>
          <w:rFonts w:ascii="Times New Roman" w:hAnsi="Times New Roman" w:cs="Times New Roman"/>
          <w:highlight w:val="yellow"/>
          <w:lang w:val="en-US"/>
        </w:rPr>
        <w:t>Proposal</w:t>
      </w:r>
      <w:r w:rsidRPr="00F108FA">
        <w:rPr>
          <w:rFonts w:ascii="Times New Roman" w:hAnsi="Times New Roman" w:cs="Times New Roman"/>
          <w:lang w:val="en-US"/>
        </w:rPr>
        <w:t>: Specify the applicability range of the path loss models</w:t>
      </w:r>
    </w:p>
    <w:p w14:paraId="54BFD8BC" w14:textId="77777777" w:rsidR="001D2AFE" w:rsidRPr="00F108FA" w:rsidRDefault="001D2AFE" w:rsidP="001D2AFE">
      <w:pPr>
        <w:pStyle w:val="BodyText"/>
        <w:numPr>
          <w:ilvl w:val="0"/>
          <w:numId w:val="21"/>
        </w:numPr>
        <w:rPr>
          <w:rFonts w:ascii="Times New Roman" w:hAnsi="Times New Roman" w:cs="Times New Roman"/>
          <w:lang w:val="en-US"/>
        </w:rPr>
      </w:pPr>
      <w:r w:rsidRPr="00F108FA">
        <w:rPr>
          <w:rFonts w:ascii="Times New Roman" w:hAnsi="Times New Roman" w:cs="Times New Roman"/>
          <w:lang w:val="en-US"/>
        </w:rPr>
        <w:t>Option 1: No further specification besides the scenario description</w:t>
      </w:r>
    </w:p>
    <w:p w14:paraId="5EEA9822" w14:textId="77777777" w:rsidR="001D2AFE" w:rsidRPr="00F108FA" w:rsidRDefault="001D2AFE" w:rsidP="001D2AFE">
      <w:pPr>
        <w:pStyle w:val="BodyText"/>
        <w:numPr>
          <w:ilvl w:val="0"/>
          <w:numId w:val="21"/>
        </w:numPr>
        <w:rPr>
          <w:rFonts w:ascii="Times New Roman" w:hAnsi="Times New Roman" w:cs="Times New Roman"/>
          <w:lang w:val="en-US"/>
        </w:rPr>
      </w:pPr>
      <w:r w:rsidRPr="00F108FA">
        <w:rPr>
          <w:rFonts w:ascii="Times New Roman" w:hAnsi="Times New Roman" w:cs="Times New Roman"/>
          <w:lang w:val="en-US"/>
        </w:rPr>
        <w:t>Option 2: Use the distance ranges from Table 2 in R1-1909002</w:t>
      </w:r>
    </w:p>
    <w:p w14:paraId="68DB4982" w14:textId="77777777" w:rsidR="001D2AFE" w:rsidRPr="00F108FA" w:rsidRDefault="001D2AFE" w:rsidP="001D2AFE">
      <w:pPr>
        <w:pStyle w:val="BodyText"/>
        <w:rPr>
          <w:rFonts w:ascii="Times New Roman" w:hAnsi="Times New Roman" w:cs="Times New Roman"/>
          <w:lang w:val="en-US"/>
        </w:rPr>
      </w:pPr>
    </w:p>
    <w:p w14:paraId="3F9FF56A" w14:textId="6259A599" w:rsidR="001D2AFE" w:rsidRPr="00584466" w:rsidRDefault="00DF7752" w:rsidP="001D2AFE">
      <w:pPr>
        <w:pStyle w:val="Heading2"/>
        <w:ind w:left="0" w:firstLine="0"/>
        <w:rPr>
          <w:lang w:val="en-US"/>
        </w:rPr>
      </w:pPr>
      <w:r>
        <w:rPr>
          <w:lang w:val="en-US"/>
        </w:rPr>
        <w:t>3</w:t>
      </w:r>
      <w:r w:rsidR="001D2AFE" w:rsidRPr="00584466">
        <w:rPr>
          <w:lang w:val="en-US"/>
        </w:rPr>
        <w:t>.2</w:t>
      </w:r>
      <w:r w:rsidR="001D2AFE">
        <w:rPr>
          <w:lang w:val="en-US"/>
        </w:rPr>
        <w:tab/>
      </w:r>
      <w:r w:rsidR="001D2AFE">
        <w:rPr>
          <w:lang w:val="en-US"/>
        </w:rPr>
        <w:tab/>
      </w:r>
      <w:r w:rsidR="001D2AFE" w:rsidRPr="00584466">
        <w:rPr>
          <w:lang w:val="en-US"/>
        </w:rPr>
        <w:t>LOS probability</w:t>
      </w:r>
    </w:p>
    <w:p w14:paraId="327B2018" w14:textId="77777777" w:rsidR="001D2AFE" w:rsidRPr="00F108FA" w:rsidRDefault="001D2AFE" w:rsidP="001D2AFE">
      <w:pPr>
        <w:rPr>
          <w:rFonts w:ascii="Times New Roman" w:hAnsi="Times New Roman" w:cs="Times New Roman"/>
          <w:lang w:val="en-US"/>
        </w:rPr>
      </w:pPr>
      <w:r w:rsidRPr="00B65742">
        <w:rPr>
          <w:rFonts w:ascii="Times New Roman" w:hAnsi="Times New Roman" w:cs="Times New Roman"/>
          <w:highlight w:val="green"/>
          <w:lang w:val="en-US"/>
        </w:rPr>
        <w:t>Proposal</w:t>
      </w:r>
      <w:r w:rsidRPr="00F108FA">
        <w:rPr>
          <w:rFonts w:ascii="Times New Roman" w:hAnsi="Times New Roman" w:cs="Times New Roman"/>
          <w:lang w:val="en-US"/>
        </w:rPr>
        <w:t>: fix the following parameters and values:</w:t>
      </w:r>
    </w:p>
    <w:p w14:paraId="1DA0BCB1" w14:textId="77777777" w:rsidR="001D2AFE" w:rsidRPr="00584466" w:rsidRDefault="001D2AFE" w:rsidP="001D2AFE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lang w:val="en-US"/>
        </w:rPr>
      </w:pPr>
      <w:r w:rsidRPr="00584466">
        <w:rPr>
          <w:rFonts w:ascii="Times New Roman" w:hAnsi="Times New Roman" w:cs="Times New Roman"/>
          <w:lang w:val="en-US"/>
        </w:rPr>
        <w:t>d</w:t>
      </w:r>
      <w:r w:rsidRPr="00584466">
        <w:rPr>
          <w:rFonts w:ascii="Times New Roman" w:hAnsi="Times New Roman" w:cs="Times New Roman"/>
          <w:vertAlign w:val="subscript"/>
          <w:lang w:val="en-US"/>
        </w:rPr>
        <w:t>subsce</w:t>
      </w:r>
      <w:r w:rsidRPr="00584466">
        <w:rPr>
          <w:rFonts w:ascii="Times New Roman" w:hAnsi="Times New Roman" w:cs="Times New Roman"/>
          <w:lang w:val="en-US"/>
        </w:rPr>
        <w:t>= 0 for all sub-scenarios</w:t>
      </w:r>
    </w:p>
    <w:p w14:paraId="3A738B79" w14:textId="77777777" w:rsidR="001D2AFE" w:rsidRPr="00584466" w:rsidRDefault="001D2AFE" w:rsidP="001D2AFE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lang w:val="en-US"/>
        </w:rPr>
      </w:pPr>
      <w:proofErr w:type="spellStart"/>
      <w:r w:rsidRPr="00584466">
        <w:rPr>
          <w:rFonts w:ascii="Times New Roman" w:hAnsi="Times New Roman" w:cs="Times New Roman"/>
          <w:lang w:val="en-US"/>
        </w:rPr>
        <w:t>p</w:t>
      </w:r>
      <w:r w:rsidRPr="00584466">
        <w:rPr>
          <w:rFonts w:ascii="Times New Roman" w:hAnsi="Times New Roman" w:cs="Times New Roman"/>
          <w:vertAlign w:val="subscript"/>
          <w:lang w:val="en-US"/>
        </w:rPr>
        <w:t>subsce</w:t>
      </w:r>
      <w:proofErr w:type="spellEnd"/>
      <w:r w:rsidRPr="00584466">
        <w:rPr>
          <w:rFonts w:ascii="Times New Roman" w:hAnsi="Times New Roman" w:cs="Times New Roman"/>
          <w:lang w:val="en-US"/>
        </w:rPr>
        <w:t xml:space="preserve"> = 1 for all sub-scenarios</w:t>
      </w:r>
    </w:p>
    <w:p w14:paraId="7DBA6B22" w14:textId="77777777" w:rsidR="001D2AFE" w:rsidRPr="00584466" w:rsidRDefault="001D2AFE" w:rsidP="001D2AFE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lang w:val="en-US"/>
        </w:rPr>
      </w:pPr>
      <w:r w:rsidRPr="00584466">
        <w:rPr>
          <w:rFonts w:ascii="Times New Roman" w:hAnsi="Times New Roman" w:cs="Times New Roman"/>
          <w:lang w:val="en-US"/>
        </w:rPr>
        <w:t xml:space="preserve">correlation distance= </w:t>
      </w:r>
      <w:proofErr w:type="spellStart"/>
      <w:r w:rsidRPr="00584466">
        <w:rPr>
          <w:rFonts w:ascii="Times New Roman" w:hAnsi="Times New Roman" w:cs="Times New Roman"/>
          <w:lang w:val="en-US"/>
        </w:rPr>
        <w:t>d</w:t>
      </w:r>
      <w:r w:rsidRPr="00584466">
        <w:rPr>
          <w:rFonts w:ascii="Times New Roman" w:hAnsi="Times New Roman" w:cs="Times New Roman"/>
          <w:vertAlign w:val="subscript"/>
          <w:lang w:val="en-US"/>
        </w:rPr>
        <w:t>clutter</w:t>
      </w:r>
      <w:proofErr w:type="spellEnd"/>
      <w:r w:rsidRPr="00584466">
        <w:rPr>
          <w:rFonts w:ascii="Times New Roman" w:hAnsi="Times New Roman" w:cs="Times New Roman"/>
          <w:lang w:val="en-US"/>
        </w:rPr>
        <w:t>/2 = 5 m (sub-scenarios 1 and 3), 1 m (sub-scenarios 2 and 4).</w:t>
      </w:r>
    </w:p>
    <w:p w14:paraId="73ACF0CF" w14:textId="77777777" w:rsidR="001D2AFE" w:rsidRPr="00F108FA" w:rsidRDefault="001D2AFE" w:rsidP="001D2AFE">
      <w:pPr>
        <w:rPr>
          <w:rFonts w:ascii="Times New Roman" w:hAnsi="Times New Roman" w:cs="Times New Roman"/>
          <w:lang w:val="en-US"/>
        </w:rPr>
      </w:pPr>
      <w:r w:rsidRPr="00F108FA">
        <w:rPr>
          <w:rFonts w:ascii="Times New Roman" w:hAnsi="Times New Roman" w:cs="Times New Roman"/>
          <w:highlight w:val="yellow"/>
          <w:lang w:val="en-US"/>
        </w:rPr>
        <w:t>Proposal</w:t>
      </w:r>
      <w:r w:rsidRPr="00F108FA">
        <w:rPr>
          <w:rFonts w:ascii="Times New Roman" w:hAnsi="Times New Roman" w:cs="Times New Roman"/>
          <w:lang w:val="en-US"/>
        </w:rPr>
        <w:t>: The threshold to compare with RV after counting correlation to determine LOS state shall be calculated by CDF</w:t>
      </w:r>
      <w:r w:rsidRPr="00F108FA">
        <w:rPr>
          <w:rFonts w:ascii="Times New Roman" w:hAnsi="Times New Roman" w:cs="Times New Roman"/>
          <w:vertAlign w:val="superscript"/>
          <w:lang w:val="en-US"/>
        </w:rPr>
        <w:t>-1</w:t>
      </w:r>
      <w:r w:rsidRPr="00F108FA">
        <w:rPr>
          <w:rFonts w:ascii="Times New Roman" w:hAnsi="Times New Roman" w:cs="Times New Roman"/>
          <w:lang w:val="en-US"/>
        </w:rPr>
        <w:t>(LOS probability), where CDF curve can be determined by numerical simulation on a case-by-case basis (i.e., for a given correlation distance).</w:t>
      </w:r>
    </w:p>
    <w:p w14:paraId="4C9F1FF9" w14:textId="77777777" w:rsidR="001D2AFE" w:rsidRPr="00F108FA" w:rsidRDefault="001D2AFE" w:rsidP="001D2AFE">
      <w:pPr>
        <w:rPr>
          <w:rFonts w:ascii="Times New Roman" w:hAnsi="Times New Roman" w:cs="Times New Roman"/>
          <w:lang w:val="en-US"/>
        </w:rPr>
      </w:pPr>
    </w:p>
    <w:p w14:paraId="0F9A6728" w14:textId="4C71AF86" w:rsidR="001D2AFE" w:rsidRPr="00182149" w:rsidRDefault="00DF7752" w:rsidP="001D2AFE">
      <w:pPr>
        <w:pStyle w:val="Heading2"/>
        <w:rPr>
          <w:lang w:val="en-US"/>
        </w:rPr>
      </w:pPr>
      <w:r>
        <w:rPr>
          <w:lang w:val="en-US"/>
        </w:rPr>
        <w:t>3</w:t>
      </w:r>
      <w:r w:rsidR="001D2AFE" w:rsidRPr="00182149">
        <w:rPr>
          <w:lang w:val="en-US"/>
        </w:rPr>
        <w:t>.3</w:t>
      </w:r>
      <w:r w:rsidR="001D2AFE" w:rsidRPr="00182149">
        <w:rPr>
          <w:lang w:val="en-US"/>
        </w:rPr>
        <w:tab/>
        <w:t>Fast fading parameters</w:t>
      </w:r>
    </w:p>
    <w:p w14:paraId="60C70D75" w14:textId="77777777" w:rsidR="001D2AFE" w:rsidRPr="00F108FA" w:rsidRDefault="001D2AFE" w:rsidP="001D2AFE">
      <w:pPr>
        <w:rPr>
          <w:rFonts w:ascii="Times New Roman" w:hAnsi="Times New Roman" w:cs="Times New Roman"/>
          <w:lang w:val="en-US"/>
        </w:rPr>
      </w:pPr>
      <w:r w:rsidRPr="00E11518">
        <w:rPr>
          <w:rFonts w:ascii="Times New Roman" w:hAnsi="Times New Roman" w:cs="Times New Roman"/>
          <w:highlight w:val="green"/>
          <w:lang w:val="en-US"/>
        </w:rPr>
        <w:t>Proposal</w:t>
      </w:r>
      <w:r w:rsidRPr="00F108FA">
        <w:rPr>
          <w:rFonts w:ascii="Times New Roman" w:hAnsi="Times New Roman" w:cs="Times New Roman"/>
          <w:lang w:val="en-US"/>
        </w:rPr>
        <w:t>: Cross-correlations involving K are set to “N/A” in NLOS</w:t>
      </w:r>
    </w:p>
    <w:p w14:paraId="4F5C217D" w14:textId="77777777" w:rsidR="001D2AFE" w:rsidRPr="00F108FA" w:rsidRDefault="001D2AFE" w:rsidP="001D2AFE">
      <w:pPr>
        <w:rPr>
          <w:rFonts w:ascii="Times New Roman" w:hAnsi="Times New Roman" w:cs="Times New Roman"/>
          <w:lang w:val="en-US"/>
        </w:rPr>
      </w:pPr>
      <w:r w:rsidRPr="00E11518">
        <w:rPr>
          <w:rFonts w:ascii="Times New Roman" w:hAnsi="Times New Roman" w:cs="Times New Roman"/>
          <w:highlight w:val="green"/>
          <w:lang w:val="en-US"/>
        </w:rPr>
        <w:t>Proposal</w:t>
      </w:r>
      <w:r w:rsidRPr="00F108FA">
        <w:rPr>
          <w:rFonts w:ascii="Times New Roman" w:hAnsi="Times New Roman" w:cs="Times New Roman"/>
          <w:lang w:val="en-US"/>
        </w:rPr>
        <w:t>: The autocorrelation distance of K is set to “N/A” in NLOS</w:t>
      </w:r>
    </w:p>
    <w:p w14:paraId="1C7D860A" w14:textId="77777777" w:rsidR="001D2AFE" w:rsidRPr="00F108FA" w:rsidRDefault="001D2AFE" w:rsidP="001D2AFE">
      <w:pPr>
        <w:rPr>
          <w:rFonts w:ascii="Times New Roman" w:hAnsi="Times New Roman" w:cs="Times New Roman"/>
          <w:lang w:val="en-US"/>
        </w:rPr>
      </w:pPr>
      <w:r w:rsidRPr="00F108FA">
        <w:rPr>
          <w:rFonts w:ascii="Times New Roman" w:hAnsi="Times New Roman" w:cs="Times New Roman"/>
          <w:highlight w:val="yellow"/>
          <w:lang w:val="en-US"/>
        </w:rPr>
        <w:t>Proposal</w:t>
      </w:r>
      <w:r w:rsidRPr="00F108FA">
        <w:rPr>
          <w:rFonts w:ascii="Times New Roman" w:hAnsi="Times New Roman" w:cs="Times New Roman"/>
          <w:lang w:val="en-US"/>
        </w:rPr>
        <w:t>: To ensure better statistical significance of simulations in the indoor industrial scenario, select one of these three options:</w:t>
      </w:r>
    </w:p>
    <w:p w14:paraId="168BE801" w14:textId="77777777" w:rsidR="001D2AFE" w:rsidRPr="00CA34F3" w:rsidRDefault="001D2AFE" w:rsidP="001D2AFE">
      <w:pPr>
        <w:pStyle w:val="ListParagraph"/>
        <w:numPr>
          <w:ilvl w:val="0"/>
          <w:numId w:val="23"/>
        </w:numPr>
        <w:rPr>
          <w:rFonts w:ascii="Times New Roman" w:eastAsiaTheme="minorHAnsi" w:hAnsi="Times New Roman" w:cs="Times New Roman"/>
          <w:lang w:val="en-US"/>
        </w:rPr>
      </w:pPr>
      <w:r w:rsidRPr="00CA34F3">
        <w:rPr>
          <w:rFonts w:ascii="Times New Roman" w:hAnsi="Times New Roman" w:cs="Times New Roman"/>
          <w:lang w:val="en-US"/>
        </w:rPr>
        <w:t>Option 1: Recommend the use cell sizes and/or hall sizes that are large in relation to the correlation distances in simulations</w:t>
      </w:r>
    </w:p>
    <w:p w14:paraId="105034F3" w14:textId="77777777" w:rsidR="001D2AFE" w:rsidRDefault="001D2AFE" w:rsidP="001D2AFE">
      <w:pPr>
        <w:pStyle w:val="ListParagraph"/>
        <w:numPr>
          <w:ilvl w:val="0"/>
          <w:numId w:val="23"/>
        </w:numPr>
        <w:rPr>
          <w:rFonts w:ascii="Times New Roman" w:eastAsiaTheme="minorHAnsi" w:hAnsi="Times New Roman" w:cs="Times New Roman"/>
          <w:lang w:val="en-US"/>
        </w:rPr>
      </w:pPr>
      <w:r w:rsidRPr="00CA34F3">
        <w:rPr>
          <w:rFonts w:ascii="Times New Roman" w:eastAsiaTheme="minorHAnsi" w:hAnsi="Times New Roman" w:cs="Times New Roman"/>
          <w:lang w:val="en-US"/>
        </w:rPr>
        <w:t>Option 2: Recommend the use of multiple random seeds in simulations</w:t>
      </w:r>
    </w:p>
    <w:p w14:paraId="700C05CC" w14:textId="77777777" w:rsidR="001D2AFE" w:rsidRPr="00CA34F3" w:rsidRDefault="001D2AFE" w:rsidP="001D2AFE">
      <w:pPr>
        <w:pStyle w:val="ListParagraph"/>
        <w:numPr>
          <w:ilvl w:val="0"/>
          <w:numId w:val="23"/>
        </w:numPr>
        <w:rPr>
          <w:rFonts w:ascii="Times New Roman" w:eastAsiaTheme="minorHAnsi" w:hAnsi="Times New Roman" w:cs="Times New Roman"/>
          <w:lang w:val="en-US"/>
        </w:rPr>
      </w:pPr>
      <w:r w:rsidRPr="00CA34F3">
        <w:rPr>
          <w:rFonts w:ascii="Times New Roman" w:eastAsiaTheme="minorHAnsi" w:hAnsi="Times New Roman" w:cs="Times New Roman"/>
          <w:lang w:val="en-US"/>
        </w:rPr>
        <w:t>Option 3: Reduce the correlation distances in the model by some factor, e.g. 10 times lower, compared to the agreed starting point values</w:t>
      </w:r>
    </w:p>
    <w:p w14:paraId="184753CE" w14:textId="77777777" w:rsidR="001D2AFE" w:rsidRPr="00450E8F" w:rsidRDefault="001D2AFE" w:rsidP="001D2AFE">
      <w:pPr>
        <w:rPr>
          <w:rFonts w:ascii="Times New Roman" w:hAnsi="Times New Roman" w:cs="Times New Roman"/>
          <w:lang w:val="en-US"/>
        </w:rPr>
      </w:pPr>
      <w:r w:rsidRPr="00E11518">
        <w:rPr>
          <w:rFonts w:ascii="Times New Roman" w:hAnsi="Times New Roman" w:cs="Times New Roman"/>
          <w:highlight w:val="green"/>
          <w:lang w:val="en-US"/>
        </w:rPr>
        <w:t>Proposal</w:t>
      </w:r>
      <w:r w:rsidRPr="00450E8F">
        <w:rPr>
          <w:rFonts w:ascii="Times New Roman" w:hAnsi="Times New Roman" w:cs="Times New Roman"/>
          <w:lang w:val="en-US"/>
        </w:rPr>
        <w:t>: For the case with the number of clusters N = 25, use the following scaling factors for cluster angle generation in step 7:</w:t>
      </w:r>
    </w:p>
    <w:p w14:paraId="0366C082" w14:textId="77777777" w:rsidR="001D2AFE" w:rsidRPr="00CA34F3" w:rsidRDefault="008C0F9A" w:rsidP="001D2AFE">
      <w:pPr>
        <w:pStyle w:val="ListParagraph"/>
        <w:numPr>
          <w:ilvl w:val="0"/>
          <w:numId w:val="17"/>
        </w:numPr>
        <w:spacing w:line="252" w:lineRule="auto"/>
        <w:rPr>
          <w:rFonts w:ascii="Arial" w:eastAsia="SimSun" w:hAnsi="Arial" w:cs="Arial"/>
          <w:lang w:val="en-US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lang w:val="en-US"/>
              </w:rPr>
              <m:t>C</m:t>
            </m:r>
          </m:e>
          <m:sub>
            <m:r>
              <w:rPr>
                <w:rFonts w:ascii="Cambria Math" w:hAnsi="Cambria Math" w:cs="Times New Roman"/>
                <w:lang w:val="en-US"/>
              </w:rPr>
              <m:t>ϕ</m:t>
            </m:r>
          </m:sub>
          <m:sup>
            <m:r>
              <w:rPr>
                <w:rFonts w:ascii="Cambria Math" w:hAnsi="Cambria Math" w:cs="Times New Roman"/>
                <w:lang w:val="en-US"/>
              </w:rPr>
              <m:t>NLOS</m:t>
            </m:r>
          </m:sup>
        </m:sSubSup>
        <m:r>
          <w:rPr>
            <w:rFonts w:ascii="Cambria Math" w:hAnsi="Cambria Math" w:cs="Times New Roman"/>
            <w:lang w:val="en-US"/>
          </w:rPr>
          <m:t>=1.358</m:t>
        </m:r>
      </m:oMath>
    </w:p>
    <w:p w14:paraId="17F3F752" w14:textId="77777777" w:rsidR="001D2AFE" w:rsidRPr="00CA34F3" w:rsidRDefault="008C0F9A" w:rsidP="001D2AFE">
      <w:pPr>
        <w:pStyle w:val="ListParagraph"/>
        <w:numPr>
          <w:ilvl w:val="0"/>
          <w:numId w:val="17"/>
        </w:numPr>
        <w:spacing w:line="252" w:lineRule="auto"/>
        <w:rPr>
          <w:rFonts w:ascii="Arial" w:eastAsia="SimSun" w:hAnsi="Arial" w:cs="Arial"/>
          <w:lang w:val="en-US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lang w:val="en-US"/>
              </w:rPr>
              <m:t>C</m:t>
            </m:r>
          </m:e>
          <m:sub>
            <m:r>
              <w:rPr>
                <w:rFonts w:ascii="Cambria Math" w:hAnsi="Cambria Math" w:cs="Times New Roman"/>
                <w:lang w:val="en-US"/>
              </w:rPr>
              <m:t>θ</m:t>
            </m:r>
          </m:sub>
          <m:sup>
            <m:r>
              <w:rPr>
                <w:rFonts w:ascii="Cambria Math" w:hAnsi="Cambria Math" w:cs="Times New Roman"/>
                <w:lang w:val="en-US"/>
              </w:rPr>
              <m:t>NLOS</m:t>
            </m:r>
          </m:sup>
        </m:sSubSup>
        <m:r>
          <w:rPr>
            <w:rFonts w:ascii="Cambria Math" w:hAnsi="Cambria Math" w:cs="Times New Roman"/>
            <w:lang w:val="en-US"/>
          </w:rPr>
          <m:t>=1.282</m:t>
        </m:r>
      </m:oMath>
    </w:p>
    <w:p w14:paraId="7D883B59" w14:textId="42A4116B" w:rsidR="00745358" w:rsidRDefault="00745358" w:rsidP="001D2AFE">
      <w:pPr>
        <w:rPr>
          <w:rFonts w:ascii="Times New Roman" w:hAnsi="Times New Roman" w:cs="Times New Roman"/>
          <w:lang w:val="en-GB"/>
        </w:rPr>
      </w:pPr>
    </w:p>
    <w:p w14:paraId="716CFF07" w14:textId="77777777" w:rsidR="00FC7BCB" w:rsidRDefault="00FC7BCB" w:rsidP="001D2AFE">
      <w:pPr>
        <w:rPr>
          <w:rFonts w:ascii="Times New Roman" w:hAnsi="Times New Roman" w:cs="Times New Roman"/>
          <w:lang w:val="en-GB"/>
        </w:rPr>
      </w:pPr>
      <w:bookmarkStart w:id="1" w:name="_GoBack"/>
      <w:bookmarkEnd w:id="1"/>
    </w:p>
    <w:p w14:paraId="4C396BB0" w14:textId="38DA692E" w:rsidR="00FC7BCB" w:rsidRPr="00450E8F" w:rsidRDefault="00FC7BCB" w:rsidP="00FC7BCB">
      <w:pPr>
        <w:rPr>
          <w:rFonts w:ascii="Times New Roman" w:hAnsi="Times New Roman" w:cs="Times New Roman"/>
          <w:lang w:val="en-US"/>
        </w:rPr>
      </w:pPr>
      <w:r w:rsidRPr="00450E8F">
        <w:rPr>
          <w:rFonts w:ascii="Times New Roman" w:hAnsi="Times New Roman" w:cs="Times New Roman"/>
          <w:highlight w:val="yellow"/>
          <w:lang w:val="en-US"/>
        </w:rPr>
        <w:t>Proposal</w:t>
      </w:r>
      <w:r w:rsidRPr="00450E8F">
        <w:rPr>
          <w:rFonts w:ascii="Times New Roman" w:hAnsi="Times New Roman" w:cs="Times New Roman"/>
          <w:lang w:val="en-US"/>
        </w:rPr>
        <w:t xml:space="preserve">: RMS DS can be modelled as factory hall volume dependence. </w:t>
      </w:r>
    </w:p>
    <w:p w14:paraId="51E5255D" w14:textId="77777777" w:rsidR="00FC7BCB" w:rsidRPr="00450E8F" w:rsidRDefault="00FC7BCB" w:rsidP="00FC7BCB">
      <w:pPr>
        <w:rPr>
          <w:rFonts w:ascii="Times New Roman" w:hAnsi="Times New Roman" w:cs="Times New Roman"/>
          <w:lang w:val="en-US"/>
        </w:rPr>
      </w:pPr>
      <w:r w:rsidRPr="00450E8F">
        <w:rPr>
          <w:rFonts w:ascii="Times New Roman" w:hAnsi="Times New Roman" w:cs="Times New Roman"/>
          <w:lang w:val="en-US"/>
        </w:rPr>
        <w:t>The model can be the following for 99.9% percentage CDF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3397"/>
      </w:tblGrid>
      <w:tr w:rsidR="00FC7BCB" w:rsidRPr="003F0C87" w14:paraId="551BD18D" w14:textId="77777777" w:rsidTr="00FE3289">
        <w:tc>
          <w:tcPr>
            <w:tcW w:w="3397" w:type="dxa"/>
            <w:shd w:val="clear" w:color="auto" w:fill="EDEDED" w:themeFill="accent3" w:themeFillTint="33"/>
          </w:tcPr>
          <w:p w14:paraId="5ED7463D" w14:textId="77777777" w:rsidR="00FC7BCB" w:rsidRPr="003F0C87" w:rsidRDefault="00FC7BCB" w:rsidP="00FE3289">
            <w:pPr>
              <w:jc w:val="center"/>
              <w:rPr>
                <w:sz w:val="20"/>
              </w:rPr>
            </w:pPr>
            <w:r w:rsidRPr="003F0C87">
              <w:rPr>
                <w:rFonts w:hint="eastAsia"/>
                <w:sz w:val="20"/>
              </w:rPr>
              <w:t>LOS</w:t>
            </w:r>
          </w:p>
        </w:tc>
        <w:tc>
          <w:tcPr>
            <w:tcW w:w="3397" w:type="dxa"/>
            <w:shd w:val="clear" w:color="auto" w:fill="EDEDED" w:themeFill="accent3" w:themeFillTint="33"/>
          </w:tcPr>
          <w:p w14:paraId="03AE69C1" w14:textId="77777777" w:rsidR="00FC7BCB" w:rsidRPr="003F0C87" w:rsidRDefault="00FC7BCB" w:rsidP="00FE3289">
            <w:pPr>
              <w:jc w:val="center"/>
              <w:rPr>
                <w:sz w:val="20"/>
              </w:rPr>
            </w:pPr>
            <w:r w:rsidRPr="003F0C87">
              <w:rPr>
                <w:rFonts w:hint="eastAsia"/>
                <w:sz w:val="20"/>
              </w:rPr>
              <w:t>NLOS</w:t>
            </w:r>
          </w:p>
        </w:tc>
      </w:tr>
      <w:tr w:rsidR="00FC7BCB" w:rsidRPr="003F0C87" w14:paraId="08553DA2" w14:textId="77777777" w:rsidTr="00FE3289">
        <w:tc>
          <w:tcPr>
            <w:tcW w:w="3397" w:type="dxa"/>
            <w:shd w:val="clear" w:color="auto" w:fill="EDEDED" w:themeFill="accent3" w:themeFillTint="33"/>
          </w:tcPr>
          <w:p w14:paraId="2742F028" w14:textId="77777777" w:rsidR="00FC7BCB" w:rsidRPr="003F0C87" w:rsidRDefault="00FC7BCB" w:rsidP="00FE3289">
            <w:pPr>
              <w:jc w:val="center"/>
              <w:rPr>
                <w:sz w:val="20"/>
              </w:rPr>
            </w:pPr>
            <w:r w:rsidRPr="003F0C87">
              <w:rPr>
                <w:rFonts w:eastAsia="Arial Unicode MS"/>
                <w:color w:val="000000" w:themeColor="text1"/>
                <w:sz w:val="20"/>
                <w:szCs w:val="20"/>
              </w:rPr>
              <w:t>μ</w:t>
            </w:r>
            <w:r w:rsidRPr="006B6F58">
              <w:rPr>
                <w:vertAlign w:val="subscript"/>
              </w:rPr>
              <w:t>lgDS</w:t>
            </w:r>
            <w:r w:rsidRPr="003F0C87">
              <w:rPr>
                <w:rFonts w:eastAsia="Arial Unicode MS"/>
                <w:color w:val="000000" w:themeColor="text1"/>
                <w:sz w:val="20"/>
                <w:szCs w:val="20"/>
              </w:rPr>
              <w:t>=log</w:t>
            </w:r>
            <w:r w:rsidRPr="0012330E">
              <w:rPr>
                <w:rFonts w:eastAsia="Arial Unicode MS"/>
                <w:color w:val="000000" w:themeColor="text1"/>
                <w:sz w:val="20"/>
                <w:szCs w:val="20"/>
                <w:vertAlign w:val="subscript"/>
              </w:rPr>
              <w:t>10</w:t>
            </w:r>
            <w:r w:rsidRPr="003F0C87">
              <w:rPr>
                <w:rFonts w:eastAsia="Arial Unicode MS"/>
                <w:color w:val="000000" w:themeColor="text1"/>
                <w:sz w:val="20"/>
                <w:szCs w:val="20"/>
              </w:rPr>
              <w:t>(73log</w:t>
            </w:r>
            <w:r w:rsidRPr="0012330E">
              <w:rPr>
                <w:rFonts w:eastAsia="Arial Unicode MS"/>
                <w:color w:val="000000" w:themeColor="text1"/>
                <w:sz w:val="20"/>
                <w:szCs w:val="20"/>
                <w:vertAlign w:val="subscript"/>
              </w:rPr>
              <w:t>10</w:t>
            </w:r>
            <w:r w:rsidRPr="003F0C87">
              <w:rPr>
                <w:rFonts w:eastAsia="Arial Unicode MS"/>
                <w:color w:val="000000" w:themeColor="text1"/>
                <w:sz w:val="20"/>
                <w:szCs w:val="20"/>
              </w:rPr>
              <w:t>(max(V,1000))-186)-9.46</w:t>
            </w:r>
          </w:p>
        </w:tc>
        <w:tc>
          <w:tcPr>
            <w:tcW w:w="3397" w:type="dxa"/>
            <w:shd w:val="clear" w:color="auto" w:fill="EDEDED" w:themeFill="accent3" w:themeFillTint="33"/>
          </w:tcPr>
          <w:p w14:paraId="4E03F184" w14:textId="77777777" w:rsidR="00FC7BCB" w:rsidRPr="003F0C87" w:rsidRDefault="00FC7BCB" w:rsidP="00FE3289">
            <w:pPr>
              <w:jc w:val="center"/>
              <w:rPr>
                <w:sz w:val="20"/>
              </w:rPr>
            </w:pPr>
            <w:r w:rsidRPr="003F0C87">
              <w:rPr>
                <w:rFonts w:eastAsia="Arial Unicode MS"/>
                <w:color w:val="000000" w:themeColor="text1"/>
                <w:sz w:val="20"/>
                <w:szCs w:val="20"/>
              </w:rPr>
              <w:t>μ</w:t>
            </w:r>
            <w:r w:rsidRPr="006B6F58">
              <w:rPr>
                <w:vertAlign w:val="subscript"/>
              </w:rPr>
              <w:t>lgDS</w:t>
            </w:r>
            <w:r w:rsidRPr="003F0C87">
              <w:rPr>
                <w:rFonts w:eastAsia="Arial Unicode MS"/>
                <w:color w:val="000000" w:themeColor="text1"/>
                <w:sz w:val="20"/>
                <w:szCs w:val="20"/>
              </w:rPr>
              <w:t>=log</w:t>
            </w:r>
            <w:r w:rsidRPr="0012330E">
              <w:rPr>
                <w:rFonts w:eastAsia="Arial Unicode MS"/>
                <w:color w:val="000000" w:themeColor="text1"/>
                <w:sz w:val="20"/>
                <w:szCs w:val="20"/>
                <w:vertAlign w:val="subscript"/>
              </w:rPr>
              <w:t>10</w:t>
            </w:r>
            <w:r w:rsidRPr="003F0C87">
              <w:rPr>
                <w:rFonts w:eastAsia="Arial Unicode MS"/>
                <w:color w:val="000000" w:themeColor="text1"/>
                <w:sz w:val="20"/>
                <w:szCs w:val="20"/>
              </w:rPr>
              <w:t>(88log</w:t>
            </w:r>
            <w:r w:rsidRPr="0012330E">
              <w:rPr>
                <w:rFonts w:eastAsia="Arial Unicode MS"/>
                <w:color w:val="000000" w:themeColor="text1"/>
                <w:sz w:val="20"/>
                <w:szCs w:val="20"/>
                <w:vertAlign w:val="subscript"/>
              </w:rPr>
              <w:t>10</w:t>
            </w:r>
            <w:r w:rsidRPr="003F0C87">
              <w:rPr>
                <w:rFonts w:eastAsia="Arial Unicode MS"/>
                <w:color w:val="000000" w:themeColor="text1"/>
                <w:sz w:val="20"/>
                <w:szCs w:val="20"/>
              </w:rPr>
              <w:t>(max(V,1000))-218)-9.59</w:t>
            </w:r>
          </w:p>
        </w:tc>
      </w:tr>
    </w:tbl>
    <w:p w14:paraId="492A19D0" w14:textId="1E78C44F" w:rsidR="00FC7BCB" w:rsidRDefault="00FC7BCB" w:rsidP="00FC7B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Or </w:t>
      </w:r>
      <w:r w:rsidR="00670695">
        <w:rPr>
          <w:rFonts w:ascii="Times New Roman" w:hAnsi="Times New Roman" w:cs="Times New Roman"/>
        </w:rPr>
        <w:t>for 99% percentage CDF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3397"/>
      </w:tblGrid>
      <w:tr w:rsidR="00FC7BCB" w:rsidRPr="003F0C87" w14:paraId="1AF9C2A4" w14:textId="77777777" w:rsidTr="00FE3289">
        <w:tc>
          <w:tcPr>
            <w:tcW w:w="3397" w:type="dxa"/>
            <w:shd w:val="clear" w:color="auto" w:fill="EDEDED" w:themeFill="accent3" w:themeFillTint="33"/>
          </w:tcPr>
          <w:p w14:paraId="6F2D0F9C" w14:textId="77777777" w:rsidR="00FC7BCB" w:rsidRPr="003F0C87" w:rsidRDefault="00FC7BCB" w:rsidP="00FE3289">
            <w:pPr>
              <w:jc w:val="center"/>
              <w:rPr>
                <w:sz w:val="20"/>
              </w:rPr>
            </w:pPr>
            <w:r w:rsidRPr="003F0C87">
              <w:rPr>
                <w:rFonts w:hint="eastAsia"/>
                <w:sz w:val="20"/>
              </w:rPr>
              <w:t>LOS</w:t>
            </w:r>
          </w:p>
        </w:tc>
        <w:tc>
          <w:tcPr>
            <w:tcW w:w="3397" w:type="dxa"/>
            <w:shd w:val="clear" w:color="auto" w:fill="EDEDED" w:themeFill="accent3" w:themeFillTint="33"/>
          </w:tcPr>
          <w:p w14:paraId="2EBCC5B7" w14:textId="77777777" w:rsidR="00FC7BCB" w:rsidRPr="003F0C87" w:rsidRDefault="00FC7BCB" w:rsidP="00FE3289">
            <w:pPr>
              <w:jc w:val="center"/>
              <w:rPr>
                <w:sz w:val="20"/>
              </w:rPr>
            </w:pPr>
            <w:r w:rsidRPr="003F0C87">
              <w:rPr>
                <w:rFonts w:hint="eastAsia"/>
                <w:sz w:val="20"/>
              </w:rPr>
              <w:t>NLOS</w:t>
            </w:r>
          </w:p>
        </w:tc>
      </w:tr>
      <w:tr w:rsidR="00FC7BCB" w:rsidRPr="003F0C87" w14:paraId="4F960850" w14:textId="77777777" w:rsidTr="00FE3289">
        <w:tc>
          <w:tcPr>
            <w:tcW w:w="3397" w:type="dxa"/>
            <w:shd w:val="clear" w:color="auto" w:fill="EDEDED" w:themeFill="accent3" w:themeFillTint="33"/>
          </w:tcPr>
          <w:p w14:paraId="7AACDA27" w14:textId="77777777" w:rsidR="00FC7BCB" w:rsidRPr="003F0C87" w:rsidRDefault="00FC7BCB" w:rsidP="00FE3289">
            <w:pPr>
              <w:jc w:val="center"/>
              <w:rPr>
                <w:sz w:val="20"/>
              </w:rPr>
            </w:pPr>
            <w:r w:rsidRPr="003F0C87">
              <w:rPr>
                <w:rFonts w:eastAsia="Arial Unicode MS"/>
                <w:color w:val="000000" w:themeColor="text1"/>
                <w:sz w:val="20"/>
                <w:szCs w:val="20"/>
              </w:rPr>
              <w:t>μ</w:t>
            </w:r>
            <w:r w:rsidRPr="006B6F58">
              <w:rPr>
                <w:vertAlign w:val="subscript"/>
              </w:rPr>
              <w:t>lgDS</w:t>
            </w:r>
            <w:r w:rsidRPr="003F0C87">
              <w:rPr>
                <w:rFonts w:eastAsia="Arial Unicode MS"/>
                <w:color w:val="000000" w:themeColor="text1"/>
                <w:sz w:val="20"/>
                <w:szCs w:val="20"/>
              </w:rPr>
              <w:t>=log</w:t>
            </w:r>
            <w:r w:rsidRPr="0012330E">
              <w:rPr>
                <w:rFonts w:eastAsia="Arial Unicode MS"/>
                <w:color w:val="000000" w:themeColor="text1"/>
                <w:sz w:val="20"/>
                <w:szCs w:val="20"/>
                <w:vertAlign w:val="subscript"/>
              </w:rPr>
              <w:t>10</w:t>
            </w:r>
            <w:r w:rsidRPr="003F0C87">
              <w:rPr>
                <w:rFonts w:eastAsia="Arial Unicode MS"/>
                <w:color w:val="000000" w:themeColor="text1"/>
                <w:sz w:val="20"/>
                <w:szCs w:val="20"/>
              </w:rPr>
              <w:t>(64log</w:t>
            </w:r>
            <w:r w:rsidRPr="0012330E">
              <w:rPr>
                <w:rFonts w:eastAsia="Arial Unicode MS"/>
                <w:color w:val="000000" w:themeColor="text1"/>
                <w:sz w:val="20"/>
                <w:szCs w:val="20"/>
                <w:vertAlign w:val="subscript"/>
              </w:rPr>
              <w:t>10</w:t>
            </w:r>
            <w:r w:rsidRPr="003F0C87">
              <w:rPr>
                <w:rFonts w:eastAsia="Arial Unicode MS"/>
                <w:color w:val="000000" w:themeColor="text1"/>
                <w:sz w:val="20"/>
                <w:szCs w:val="20"/>
              </w:rPr>
              <w:t>(max(V,1000))-172)-9.35</w:t>
            </w:r>
          </w:p>
        </w:tc>
        <w:tc>
          <w:tcPr>
            <w:tcW w:w="3397" w:type="dxa"/>
            <w:shd w:val="clear" w:color="auto" w:fill="EDEDED" w:themeFill="accent3" w:themeFillTint="33"/>
          </w:tcPr>
          <w:p w14:paraId="5439FC6F" w14:textId="77777777" w:rsidR="00FC7BCB" w:rsidRPr="003F0C87" w:rsidRDefault="00FC7BCB" w:rsidP="00FE3289">
            <w:pPr>
              <w:jc w:val="center"/>
              <w:rPr>
                <w:sz w:val="20"/>
              </w:rPr>
            </w:pPr>
            <w:r w:rsidRPr="003F0C87">
              <w:rPr>
                <w:rFonts w:eastAsia="Arial Unicode MS"/>
                <w:color w:val="000000" w:themeColor="text1"/>
                <w:sz w:val="20"/>
                <w:szCs w:val="20"/>
              </w:rPr>
              <w:t>μ</w:t>
            </w:r>
            <w:r w:rsidRPr="006B6F58">
              <w:rPr>
                <w:vertAlign w:val="subscript"/>
              </w:rPr>
              <w:t>lgDS</w:t>
            </w:r>
            <w:r w:rsidRPr="003F0C87">
              <w:rPr>
                <w:rFonts w:eastAsia="Arial Unicode MS"/>
                <w:color w:val="000000" w:themeColor="text1"/>
                <w:sz w:val="20"/>
                <w:szCs w:val="20"/>
              </w:rPr>
              <w:t>=log10(75log</w:t>
            </w:r>
            <w:r w:rsidRPr="0012330E">
              <w:rPr>
                <w:rFonts w:eastAsia="Arial Unicode MS"/>
                <w:color w:val="000000" w:themeColor="text1"/>
                <w:sz w:val="20"/>
                <w:szCs w:val="20"/>
                <w:vertAlign w:val="subscript"/>
              </w:rPr>
              <w:t>10</w:t>
            </w:r>
            <w:r w:rsidRPr="003F0C87">
              <w:rPr>
                <w:rFonts w:eastAsia="Arial Unicode MS"/>
                <w:color w:val="000000" w:themeColor="text1"/>
                <w:sz w:val="20"/>
                <w:szCs w:val="20"/>
              </w:rPr>
              <w:t>(max(V,1000))-188)-9.44</w:t>
            </w:r>
          </w:p>
        </w:tc>
      </w:tr>
    </w:tbl>
    <w:p w14:paraId="1B4C9AEA" w14:textId="77777777" w:rsidR="005043AC" w:rsidRPr="00450E8F" w:rsidRDefault="005043AC" w:rsidP="001D2AFE">
      <w:pPr>
        <w:rPr>
          <w:b/>
          <w:bCs/>
          <w:i/>
          <w:highlight w:val="yellow"/>
        </w:rPr>
      </w:pPr>
    </w:p>
    <w:p w14:paraId="7D80AB52" w14:textId="44F6EE8A" w:rsidR="00FC7BCB" w:rsidRPr="005043AC" w:rsidRDefault="00803B63" w:rsidP="001D2AFE">
      <w:pPr>
        <w:rPr>
          <w:bCs/>
          <w:i/>
          <w:lang w:val="en-GB"/>
        </w:rPr>
      </w:pPr>
      <w:r w:rsidRPr="005043AC">
        <w:rPr>
          <w:bCs/>
          <w:i/>
          <w:highlight w:val="yellow"/>
          <w:lang w:val="en-GB"/>
        </w:rPr>
        <w:t>P</w:t>
      </w:r>
      <w:r w:rsidRPr="005043AC">
        <w:rPr>
          <w:rFonts w:hint="eastAsia"/>
          <w:bCs/>
          <w:i/>
          <w:highlight w:val="yellow"/>
          <w:lang w:val="en-GB"/>
        </w:rPr>
        <w:t>roposal</w:t>
      </w:r>
      <w:r w:rsidRPr="005043AC">
        <w:rPr>
          <w:bCs/>
          <w:i/>
          <w:lang w:val="en-GB"/>
        </w:rPr>
        <w:t xml:space="preserve">: Use the mean value 0.15 and 0.19 as the </w:t>
      </w:r>
      <w:proofErr w:type="spellStart"/>
      <w:r w:rsidRPr="005043AC">
        <w:rPr>
          <w:bCs/>
          <w:i/>
          <w:lang w:val="en-GB"/>
        </w:rPr>
        <w:t>σ</w:t>
      </w:r>
      <w:r w:rsidRPr="005043AC">
        <w:rPr>
          <w:bCs/>
          <w:i/>
          <w:sz w:val="10"/>
          <w:lang w:val="en-GB"/>
        </w:rPr>
        <w:t>lgDS</w:t>
      </w:r>
      <w:proofErr w:type="spellEnd"/>
      <w:r w:rsidRPr="005043AC">
        <w:rPr>
          <w:bCs/>
          <w:i/>
          <w:lang w:val="en-GB"/>
        </w:rPr>
        <w:t xml:space="preserve"> for the LOS and NLOS scenario, respectively.</w:t>
      </w:r>
    </w:p>
    <w:p w14:paraId="16E86403" w14:textId="77777777" w:rsidR="00803B63" w:rsidRDefault="00803B63" w:rsidP="001D2AFE">
      <w:pPr>
        <w:rPr>
          <w:b/>
          <w:bCs/>
          <w:i/>
          <w:lang w:val="en-GB"/>
        </w:rPr>
      </w:pPr>
    </w:p>
    <w:p w14:paraId="38B1CE21" w14:textId="77777777" w:rsidR="00803B63" w:rsidRPr="001D63FB" w:rsidRDefault="00803B63" w:rsidP="00803B63">
      <w:pPr>
        <w:pStyle w:val="Header"/>
        <w:spacing w:after="60"/>
        <w:rPr>
          <w:b w:val="0"/>
          <w:i/>
        </w:rPr>
      </w:pPr>
      <w:r w:rsidRPr="00FC7BCB">
        <w:rPr>
          <w:rFonts w:ascii="Times New Roman" w:hAnsi="Times New Roman" w:hint="eastAsia"/>
          <w:b w:val="0"/>
          <w:i/>
          <w:highlight w:val="yellow"/>
        </w:rPr>
        <w:t>P</w:t>
      </w:r>
      <w:r w:rsidRPr="00FC7BCB">
        <w:rPr>
          <w:rFonts w:ascii="Times New Roman" w:hAnsi="Times New Roman"/>
          <w:b w:val="0"/>
          <w:i/>
          <w:highlight w:val="yellow"/>
        </w:rPr>
        <w:t>roposal:</w:t>
      </w:r>
      <w:r w:rsidRPr="001D63FB">
        <w:rPr>
          <w:rFonts w:ascii="Times New Roman" w:hAnsi="Times New Roman"/>
          <w:b w:val="0"/>
          <w:i/>
        </w:rPr>
        <w:t xml:space="preserve"> </w:t>
      </w:r>
      <w:r w:rsidRPr="001D63FB">
        <w:rPr>
          <w:b w:val="0"/>
          <w:i/>
        </w:rPr>
        <w:t xml:space="preserve">For a particular bandwidth </w:t>
      </w:r>
      <m:oMath>
        <m:r>
          <m:rPr>
            <m:sty m:val="bi"/>
          </m:rPr>
          <w:rPr>
            <w:rFonts w:ascii="Cambria Math" w:hAnsi="Cambria Math"/>
          </w:rPr>
          <m:t>W≥100</m:t>
        </m:r>
      </m:oMath>
      <w:r w:rsidRPr="001D63FB">
        <w:rPr>
          <w:b w:val="0"/>
          <w:i/>
        </w:rPr>
        <w:t xml:space="preserve"> MHz, </w:t>
      </w:r>
      <m:oMath>
        <m:r>
          <m:rPr>
            <m:sty m:val="bi"/>
          </m:rPr>
          <w:rPr>
            <w:rFonts w:ascii="Cambria Math" w:hAnsi="Cambria Math"/>
          </w:rPr>
          <m:t>M=</m:t>
        </m:r>
        <m:f>
          <m:fPr>
            <m:ctrlPr>
              <w:rPr>
                <w:rFonts w:ascii="Cambria Math" w:hAnsi="Cambria Math"/>
                <w:b w:val="0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b w:val="0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b w:val="0"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b w:val="0"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n</m:t>
                        </m: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bSup>
                  </m:e>
                </m:d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b w:val="0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b w:val="0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 w:val="0"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 w:val="0"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10</m:t>
                        </m:r>
                      </m:e>
                      <m:sup>
                        <m:f>
                          <m:fPr>
                            <m:ctrlPr>
                              <w:rPr>
                                <w:rFonts w:ascii="Cambria Math" w:hAnsi="Cambria Math"/>
                                <w:b w:val="0"/>
                                <w:i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 w:val="0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P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sub>
                            </m:s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[dB]-6.32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 w:val="0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log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10</m:t>
                                </m:r>
                              </m:sub>
                            </m:s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W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10</m:t>
                            </m:r>
                          </m:den>
                        </m:f>
                      </m:sup>
                    </m:sSup>
                  </m:e>
                </m:d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p>
            </m:sSup>
          </m:den>
        </m:f>
        <m:r>
          <m:rPr>
            <m:sty m:val="bi"/>
          </m:rPr>
          <w:rPr>
            <w:rFonts w:ascii="Cambria Math" w:hAnsi="Cambria Math"/>
          </w:rPr>
          <m:t xml:space="preserve"> </m:t>
        </m:r>
      </m:oMath>
      <w:r w:rsidRPr="001D63FB">
        <w:rPr>
          <w:b w:val="0"/>
          <w:i/>
        </w:rPr>
        <w:t xml:space="preserve">. If </w:t>
      </w:r>
      <m:oMath>
        <m:r>
          <m:rPr>
            <m:sty m:val="bi"/>
          </m:rPr>
          <w:rPr>
            <w:rFonts w:ascii="Cambria Math" w:hAnsi="Cambria Math"/>
          </w:rPr>
          <m:t xml:space="preserve">round </m:t>
        </m:r>
        <m:d>
          <m:dPr>
            <m:ctrlPr>
              <w:rPr>
                <w:rFonts w:ascii="Cambria Math" w:hAnsi="Cambria Math"/>
                <w:b w:val="0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 w:val="0"/>
                    <w:i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</w:rPr>
                  <m:t>20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</w:rPr>
                  <m:t>M</m:t>
                </m:r>
              </m:den>
            </m:f>
          </m:e>
        </m:d>
        <m:r>
          <m:rPr>
            <m:sty m:val="bi"/>
          </m:rPr>
          <w:rPr>
            <w:rFonts w:ascii="Cambria Math" w:hAnsi="Cambria Math"/>
          </w:rPr>
          <m:t>≥2</m:t>
        </m:r>
      </m:oMath>
      <w:r w:rsidRPr="001D63FB">
        <w:rPr>
          <w:b w:val="0"/>
          <w:i/>
        </w:rPr>
        <w:t xml:space="preserve">, the Rayleigh fading cluster is divided into sub-clusters such that each sub cluster consists of </w:t>
      </w:r>
      <m:oMath>
        <m:r>
          <m:rPr>
            <m:sty m:val="bi"/>
          </m:rPr>
          <w:rPr>
            <w:rFonts w:ascii="Cambria Math" w:hAnsi="Cambria Math"/>
          </w:rPr>
          <m:t>M</m:t>
        </m:r>
      </m:oMath>
      <w:r w:rsidRPr="001D63FB">
        <w:rPr>
          <w:b w:val="0"/>
          <w:i/>
        </w:rPr>
        <w:t xml:space="preserve"> number of intra-cluster MPCs separated in the delay domain by </w:t>
      </w:r>
      <m:oMath>
        <m:r>
          <m:rPr>
            <m:sty m:val="bi"/>
          </m:rPr>
          <w:rPr>
            <w:rFonts w:ascii="Cambria Math" w:hAnsi="Cambria Math"/>
          </w:rPr>
          <m:t xml:space="preserve">1.28 </m:t>
        </m:r>
        <m:sSub>
          <m:sSubPr>
            <m:ctrlPr>
              <w:rPr>
                <w:rFonts w:ascii="Cambria Math" w:hAnsi="Cambria Math"/>
                <w:b w:val="0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DS</m:t>
            </m:r>
          </m:sub>
        </m:sSub>
      </m:oMath>
      <w:r w:rsidRPr="001D63FB">
        <w:rPr>
          <w:b w:val="0"/>
          <w:i/>
        </w:rPr>
        <w:t xml:space="preserve"> [ns]. Intra-cluster delay and angular spread is modelled in the same way as depicted in section </w:t>
      </w:r>
      <w:r w:rsidRPr="001D63FB">
        <w:rPr>
          <w:b w:val="0"/>
          <w:i/>
          <w:szCs w:val="23"/>
        </w:rPr>
        <w:t>7.6.2.2 of</w:t>
      </w:r>
      <w:r w:rsidRPr="001D63FB">
        <w:rPr>
          <w:b w:val="0"/>
          <w:i/>
          <w:sz w:val="23"/>
          <w:szCs w:val="23"/>
        </w:rPr>
        <w:t xml:space="preserve"> </w:t>
      </w:r>
      <w:r w:rsidRPr="001D63FB">
        <w:rPr>
          <w:b w:val="0"/>
          <w:i/>
        </w:rPr>
        <w:t>3GPP TR38.901 and the same case applies for sub-path AOAs</w:t>
      </w:r>
      <w:r w:rsidRPr="001D63FB">
        <w:rPr>
          <w:b w:val="0"/>
          <w:i/>
          <w:sz w:val="23"/>
          <w:szCs w:val="23"/>
        </w:rPr>
        <w:t>.</w:t>
      </w:r>
    </w:p>
    <w:p w14:paraId="6C51934A" w14:textId="0A4A977D" w:rsidR="00803B63" w:rsidRDefault="00803B63" w:rsidP="001D2AFE">
      <w:pPr>
        <w:rPr>
          <w:rFonts w:ascii="Times New Roman" w:hAnsi="Times New Roman" w:cs="Times New Roman"/>
          <w:lang w:val="en-GB"/>
        </w:rPr>
      </w:pPr>
    </w:p>
    <w:p w14:paraId="6AA24DB4" w14:textId="0C6100F8" w:rsidR="00272F34" w:rsidRPr="00803B63" w:rsidRDefault="00272F34" w:rsidP="001D2AFE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Note: </w:t>
      </w:r>
      <w:r w:rsidR="00987922">
        <w:rPr>
          <w:rFonts w:ascii="Times New Roman" w:hAnsi="Times New Roman" w:cs="Times New Roman"/>
          <w:lang w:val="en-GB"/>
        </w:rPr>
        <w:t xml:space="preserve">Discuss how to take recent contributions not mentioned in the email discussion [97-NR-11] into account. </w:t>
      </w:r>
    </w:p>
    <w:p w14:paraId="61836DA0" w14:textId="5BA77698" w:rsidR="001D2AFE" w:rsidRDefault="00DF7752" w:rsidP="001D2AFE">
      <w:pPr>
        <w:pStyle w:val="Heading2"/>
      </w:pPr>
      <w:r>
        <w:t>3</w:t>
      </w:r>
      <w:r w:rsidR="001D2AFE">
        <w:t>.4</w:t>
      </w:r>
      <w:r w:rsidR="001D2AFE">
        <w:tab/>
        <w:t>Spatial consistency</w:t>
      </w:r>
    </w:p>
    <w:p w14:paraId="25C42FE3" w14:textId="77777777" w:rsidR="001D2AFE" w:rsidRPr="00450E8F" w:rsidRDefault="001D2AFE" w:rsidP="001D2AFE">
      <w:pPr>
        <w:rPr>
          <w:rFonts w:ascii="Times New Roman" w:hAnsi="Times New Roman" w:cs="Times New Roman"/>
          <w:lang w:val="en-US"/>
        </w:rPr>
      </w:pPr>
      <w:r w:rsidRPr="00B90272">
        <w:rPr>
          <w:rFonts w:ascii="Times New Roman" w:hAnsi="Times New Roman" w:cs="Times New Roman"/>
          <w:highlight w:val="green"/>
          <w:lang w:val="en-US"/>
        </w:rPr>
        <w:t>Proposal</w:t>
      </w:r>
      <w:r w:rsidRPr="00450E8F">
        <w:rPr>
          <w:rFonts w:ascii="Times New Roman" w:hAnsi="Times New Roman" w:cs="Times New Roman"/>
          <w:lang w:val="en-US"/>
        </w:rPr>
        <w:t>: When using the spatially consistent UT mobility modeling procedure A in IIOT sub-scenarios, the absolute time of arrival model can be used to derive</w:t>
      </w:r>
      <w:r w:rsidRPr="00450E8F">
        <w:rPr>
          <w:i/>
          <w:lang w:val="en-US"/>
        </w:rPr>
        <w:t xml:space="preserve"> </w:t>
      </w:r>
      <w:r w:rsidRPr="00584466">
        <w:rPr>
          <w:i/>
          <w:position w:val="-10"/>
        </w:rPr>
        <w:object w:dxaOrig="600" w:dyaOrig="360" w14:anchorId="5C91919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15pt;height:18.4pt" o:ole="">
            <v:imagedata r:id="rId10" o:title=""/>
          </v:shape>
          <o:OLEObject Type="Embed" ProgID="Equation.3" ShapeID="_x0000_i1025" DrawAspect="Content" ObjectID="_1628366212" r:id="rId11"/>
        </w:object>
      </w:r>
      <w:r w:rsidRPr="00450E8F">
        <w:rPr>
          <w:i/>
          <w:lang w:val="en-US"/>
        </w:rPr>
        <w:t xml:space="preserve"> </w:t>
      </w:r>
      <w:r w:rsidRPr="00450E8F">
        <w:rPr>
          <w:rFonts w:ascii="Times New Roman" w:hAnsi="Times New Roman" w:cs="Times New Roman"/>
          <w:lang w:val="en-US"/>
        </w:rPr>
        <w:t xml:space="preserve">by </w:t>
      </w:r>
      <w:r w:rsidRPr="007D086D">
        <w:rPr>
          <w:rFonts w:ascii="Times New Roman" w:hAnsi="Times New Roman" w:cs="Times New Roman"/>
        </w:rPr>
        <w:object w:dxaOrig="1260" w:dyaOrig="360" w14:anchorId="578C0F99">
          <v:shape id="_x0000_i1026" type="#_x0000_t75" style="width:62.8pt;height:18.4pt" o:ole="">
            <v:imagedata r:id="rId12" o:title=""/>
          </v:shape>
          <o:OLEObject Type="Embed" ProgID="Equation.3" ShapeID="_x0000_i1026" DrawAspect="Content" ObjectID="_1628366213" r:id="rId13"/>
        </w:object>
      </w:r>
      <w:r w:rsidRPr="00450E8F">
        <w:rPr>
          <w:rFonts w:ascii="Times New Roman" w:hAnsi="Times New Roman" w:cs="Times New Roman"/>
          <w:lang w:val="en-US"/>
        </w:rPr>
        <w:t xml:space="preserve"> for UT, where</w:t>
      </w:r>
      <w:r w:rsidRPr="00450E8F">
        <w:rPr>
          <w:i/>
          <w:lang w:val="en-US"/>
        </w:rPr>
        <w:t xml:space="preserve"> </w:t>
      </w:r>
      <w:r w:rsidRPr="00584466">
        <w:rPr>
          <w:i/>
          <w:position w:val="-6"/>
        </w:rPr>
        <w:object w:dxaOrig="360" w:dyaOrig="279" w14:anchorId="333F3913">
          <v:shape id="_x0000_i1027" type="#_x0000_t75" style="width:18.4pt;height:15.05pt" o:ole="">
            <v:imagedata r:id="rId14" o:title=""/>
          </v:shape>
          <o:OLEObject Type="Embed" ProgID="Equation.3" ShapeID="_x0000_i1027" DrawAspect="Content" ObjectID="_1628366214" r:id="rId15"/>
        </w:object>
      </w:r>
      <w:r w:rsidRPr="00450E8F">
        <w:rPr>
          <w:rFonts w:ascii="Times New Roman" w:hAnsi="Times New Roman" w:cs="Times New Roman"/>
          <w:lang w:val="en-US"/>
        </w:rPr>
        <w:t>is the parameter determined in absolute time of arrival model in NLOS case (referred in RAN1 agreement as</w:t>
      </w:r>
      <w:r w:rsidRPr="00450E8F">
        <w:rPr>
          <w:i/>
          <w:lang w:val="en-US"/>
        </w:rPr>
        <w:t xml:space="preserve"> </w:t>
      </w:r>
      <w:r w:rsidRPr="00450E8F">
        <w:rPr>
          <w:rFonts w:ascii="Times" w:eastAsia="Batang" w:hAnsi="Times" w:cs="Times New Roman"/>
          <w:sz w:val="20"/>
          <w:szCs w:val="24"/>
          <w:lang w:val="en-US"/>
        </w:rPr>
        <w:t xml:space="preserve"> </w:t>
      </w:r>
      <w:r w:rsidRPr="00584466">
        <w:rPr>
          <w:rFonts w:ascii="Symbol" w:eastAsia="Batang" w:hAnsi="Symbol" w:cs="Times New Roman"/>
          <w:sz w:val="20"/>
          <w:szCs w:val="24"/>
        </w:rPr>
        <w:t></w:t>
      </w:r>
      <w:r w:rsidRPr="00450E8F">
        <w:rPr>
          <w:rFonts w:ascii="Times" w:eastAsia="Batang" w:hAnsi="Times" w:cs="Times New Roman"/>
          <w:sz w:val="20"/>
          <w:szCs w:val="24"/>
          <w:vertAlign w:val="subscript"/>
          <w:lang w:val="en-US"/>
        </w:rPr>
        <w:t>0</w:t>
      </w:r>
      <w:r w:rsidRPr="00450E8F">
        <w:rPr>
          <w:rFonts w:ascii="Times" w:eastAsia="Batang" w:hAnsi="Times" w:cs="Times New Roman"/>
          <w:sz w:val="20"/>
          <w:szCs w:val="24"/>
          <w:lang w:val="en-US"/>
        </w:rPr>
        <w:t xml:space="preserve"> = d</w:t>
      </w:r>
      <w:r w:rsidRPr="00450E8F">
        <w:rPr>
          <w:rFonts w:ascii="Times" w:eastAsia="Batang" w:hAnsi="Times" w:cs="Times New Roman"/>
          <w:sz w:val="20"/>
          <w:szCs w:val="24"/>
          <w:vertAlign w:val="subscript"/>
          <w:lang w:val="en-US"/>
        </w:rPr>
        <w:t>3D</w:t>
      </w:r>
      <w:r w:rsidRPr="00450E8F">
        <w:rPr>
          <w:rFonts w:ascii="Times" w:eastAsia="Batang" w:hAnsi="Times" w:cs="Times New Roman"/>
          <w:sz w:val="20"/>
          <w:szCs w:val="24"/>
          <w:lang w:val="en-US"/>
        </w:rPr>
        <w:t xml:space="preserve">/c + </w:t>
      </w:r>
      <w:r w:rsidRPr="00584466">
        <w:rPr>
          <w:rFonts w:ascii="Symbol" w:eastAsia="Batang" w:hAnsi="Symbol" w:cs="Times New Roman"/>
          <w:sz w:val="20"/>
          <w:szCs w:val="24"/>
        </w:rPr>
        <w:t></w:t>
      </w:r>
      <w:r w:rsidRPr="00584466">
        <w:rPr>
          <w:rFonts w:ascii="Symbol" w:eastAsia="Batang" w:hAnsi="Symbol" w:cs="Times New Roman"/>
          <w:sz w:val="20"/>
          <w:szCs w:val="24"/>
        </w:rPr>
        <w:t></w:t>
      </w:r>
      <w:r w:rsidRPr="00584466">
        <w:rPr>
          <w:rFonts w:ascii="Symbol" w:eastAsia="Batang" w:hAnsi="Symbol" w:cs="Times New Roman"/>
          <w:sz w:val="20"/>
          <w:szCs w:val="24"/>
        </w:rPr>
        <w:t></w:t>
      </w:r>
      <w:r w:rsidRPr="00450E8F">
        <w:rPr>
          <w:rFonts w:ascii="Times New Roman" w:hAnsi="Times New Roman" w:cs="Times New Roman"/>
          <w:lang w:val="en-US"/>
        </w:rPr>
        <w:t>for NLOS).</w:t>
      </w:r>
    </w:p>
    <w:p w14:paraId="726DE995" w14:textId="334692DD" w:rsidR="001D2AFE" w:rsidRPr="00450E8F" w:rsidRDefault="001D2AFE" w:rsidP="001D2AFE">
      <w:pPr>
        <w:rPr>
          <w:rFonts w:ascii="Times New Roman" w:hAnsi="Times New Roman" w:cs="Times New Roman"/>
          <w:lang w:val="en-US"/>
        </w:rPr>
      </w:pPr>
      <w:r w:rsidRPr="00B90272">
        <w:rPr>
          <w:rFonts w:ascii="Times New Roman" w:hAnsi="Times New Roman" w:cs="Times New Roman"/>
          <w:highlight w:val="green"/>
          <w:lang w:val="en-US"/>
        </w:rPr>
        <w:t>Proposal</w:t>
      </w:r>
      <w:r w:rsidRPr="00450E8F">
        <w:rPr>
          <w:rFonts w:ascii="Times New Roman" w:hAnsi="Times New Roman" w:cs="Times New Roman"/>
          <w:lang w:val="en-US"/>
        </w:rPr>
        <w:t xml:space="preserve">: </w:t>
      </w:r>
      <w:r w:rsidR="004C2645" w:rsidRPr="00450E8F">
        <w:rPr>
          <w:rFonts w:ascii="Times New Roman" w:hAnsi="Times New Roman" w:cs="Times New Roman"/>
          <w:lang w:val="en-US"/>
        </w:rPr>
        <w:t xml:space="preserve">When using the spatially consistent UT mobility modeling procedure A in IIOT sub-scenarios </w:t>
      </w:r>
      <w:r w:rsidR="007C46F3">
        <w:rPr>
          <w:rFonts w:ascii="Times New Roman" w:hAnsi="Times New Roman" w:cs="Times New Roman"/>
          <w:lang w:val="en-US"/>
        </w:rPr>
        <w:t>together with the absolute time of arrival model, t</w:t>
      </w:r>
      <w:r w:rsidRPr="00450E8F">
        <w:rPr>
          <w:rFonts w:ascii="Times New Roman" w:hAnsi="Times New Roman" w:cs="Times New Roman"/>
          <w:lang w:val="en-US"/>
        </w:rPr>
        <w:t xml:space="preserve">he update distance </w:t>
      </w:r>
      <w:r w:rsidR="007C46F3">
        <w:rPr>
          <w:rFonts w:ascii="Times New Roman" w:hAnsi="Times New Roman" w:cs="Times New Roman"/>
          <w:lang w:val="en-US"/>
        </w:rPr>
        <w:t>should</w:t>
      </w:r>
      <w:r w:rsidRPr="00450E8F">
        <w:rPr>
          <w:rFonts w:ascii="Times New Roman" w:hAnsi="Times New Roman" w:cs="Times New Roman"/>
          <w:lang w:val="en-US"/>
        </w:rPr>
        <w:t xml:space="preserve"> be the minimum of 1m </w:t>
      </w:r>
      <w:r w:rsidR="009D03B8">
        <w:rPr>
          <w:rFonts w:ascii="Times New Roman" w:hAnsi="Times New Roman" w:cs="Times New Roman"/>
          <w:lang w:val="en-US"/>
        </w:rPr>
        <w:t>and</w:t>
      </w:r>
      <w:r w:rsidR="009D03B8" w:rsidRPr="00450E8F">
        <w:rPr>
          <w:rFonts w:ascii="Times New Roman" w:hAnsi="Times New Roman" w:cs="Times New Roman"/>
          <w:lang w:val="en-US"/>
        </w:rPr>
        <w:t xml:space="preserve"> </w:t>
      </w:r>
      <w:r w:rsidR="008944E6">
        <w:rPr>
          <w:rFonts w:ascii="Times New Roman" w:hAnsi="Times New Roman" w:cs="Times New Roman"/>
          <w:lang w:val="en-US"/>
        </w:rPr>
        <w:t>d</w:t>
      </w:r>
      <w:r w:rsidR="008944E6" w:rsidRPr="00B90272">
        <w:rPr>
          <w:rFonts w:ascii="Times New Roman" w:hAnsi="Times New Roman" w:cs="Times New Roman"/>
          <w:vertAlign w:val="subscript"/>
          <w:lang w:val="en-US"/>
        </w:rPr>
        <w:t>3d</w:t>
      </w:r>
      <w:r w:rsidR="008944E6">
        <w:rPr>
          <w:rFonts w:ascii="Times New Roman" w:hAnsi="Times New Roman" w:cs="Times New Roman"/>
          <w:lang w:val="en-US"/>
        </w:rPr>
        <w:t>/10</w:t>
      </w:r>
      <w:r w:rsidRPr="00450E8F">
        <w:rPr>
          <w:rFonts w:ascii="Times New Roman" w:hAnsi="Times New Roman" w:cs="Times New Roman"/>
          <w:lang w:val="en-US"/>
        </w:rPr>
        <w:t>.</w:t>
      </w:r>
    </w:p>
    <w:p w14:paraId="7DA6FC53" w14:textId="77777777" w:rsidR="001D2AFE" w:rsidRPr="00450E8F" w:rsidRDefault="001D2AFE" w:rsidP="001D2AFE">
      <w:pPr>
        <w:rPr>
          <w:rFonts w:ascii="Times New Roman" w:hAnsi="Times New Roman" w:cs="Times New Roman"/>
          <w:lang w:val="en-US"/>
        </w:rPr>
      </w:pPr>
    </w:p>
    <w:p w14:paraId="0A2AFE75" w14:textId="7EF449CA" w:rsidR="001D2AFE" w:rsidRDefault="005C673C" w:rsidP="001D2AFE">
      <w:pPr>
        <w:rPr>
          <w:lang w:val="en-US"/>
        </w:rPr>
      </w:pPr>
      <w:r w:rsidRPr="00450E8F">
        <w:rPr>
          <w:rFonts w:ascii="Times New Roman" w:hAnsi="Times New Roman" w:cs="Times New Roman"/>
          <w:highlight w:val="yellow"/>
          <w:lang w:val="en-US"/>
        </w:rPr>
        <w:t>Proposal</w:t>
      </w:r>
      <w:r w:rsidRPr="00450E8F">
        <w:rPr>
          <w:rFonts w:ascii="Times New Roman" w:hAnsi="Times New Roman" w:cs="Times New Roman"/>
          <w:lang w:val="en-US"/>
        </w:rPr>
        <w:t xml:space="preserve">: </w:t>
      </w:r>
      <w:r w:rsidRPr="00450E8F">
        <w:rPr>
          <w:lang w:val="en-US"/>
        </w:rPr>
        <w:t>3GPP TR38901 spatially-consistent model Procedure A need to extend to support dual mobility feature</w:t>
      </w:r>
      <w:r w:rsidR="009561A7">
        <w:rPr>
          <w:lang w:val="en-US"/>
        </w:rPr>
        <w:t xml:space="preserve"> based </w:t>
      </w:r>
      <w:r w:rsidR="00982FBF">
        <w:rPr>
          <w:lang w:val="en-US"/>
        </w:rPr>
        <w:t>on t</w:t>
      </w:r>
      <w:r w:rsidR="0064012A">
        <w:rPr>
          <w:lang w:val="en-US"/>
        </w:rPr>
        <w:t>h</w:t>
      </w:r>
      <w:r w:rsidR="00982FBF">
        <w:rPr>
          <w:lang w:val="en-US"/>
        </w:rPr>
        <w:t xml:space="preserve">e analysis in </w:t>
      </w:r>
      <w:r w:rsidR="0064012A">
        <w:rPr>
          <w:lang w:val="en-US"/>
        </w:rPr>
        <w:t>R1-1908074</w:t>
      </w:r>
      <w:r w:rsidRPr="00450E8F">
        <w:rPr>
          <w:lang w:val="en-US"/>
        </w:rPr>
        <w:t xml:space="preserve">.  </w:t>
      </w:r>
    </w:p>
    <w:p w14:paraId="7CBFD9B8" w14:textId="4E06FD11" w:rsidR="00DB218B" w:rsidRPr="00450E8F" w:rsidRDefault="00DB218B" w:rsidP="001D2AFE">
      <w:pPr>
        <w:rPr>
          <w:rFonts w:ascii="Times New Roman" w:hAnsi="Times New Roman" w:cs="Times New Roman"/>
          <w:lang w:val="en-US"/>
        </w:rPr>
      </w:pPr>
      <w:r>
        <w:rPr>
          <w:lang w:val="en-US"/>
        </w:rPr>
        <w:t>Note</w:t>
      </w:r>
      <w:r w:rsidR="00521CA0">
        <w:rPr>
          <w:lang w:val="en-US"/>
        </w:rPr>
        <w:t>:</w:t>
      </w:r>
      <w:r>
        <w:rPr>
          <w:lang w:val="en-US"/>
        </w:rPr>
        <w:t xml:space="preserve"> Need more time (one day) to review this proposal.</w:t>
      </w:r>
    </w:p>
    <w:p w14:paraId="2E707D30" w14:textId="64FBA30C" w:rsidR="001D2AFE" w:rsidRDefault="00DF7752" w:rsidP="001D2AFE">
      <w:pPr>
        <w:pStyle w:val="Heading2"/>
      </w:pPr>
      <w:r>
        <w:t>3</w:t>
      </w:r>
      <w:r w:rsidR="001D2AFE">
        <w:t>.5</w:t>
      </w:r>
      <w:r w:rsidR="001D2AFE">
        <w:tab/>
        <w:t>Absolute time of arrival</w:t>
      </w:r>
    </w:p>
    <w:p w14:paraId="36B8D087" w14:textId="77777777" w:rsidR="001D2AFE" w:rsidRPr="00450E8F" w:rsidRDefault="001D2AFE" w:rsidP="001D2AFE">
      <w:pPr>
        <w:rPr>
          <w:rFonts w:ascii="Times New Roman" w:hAnsi="Times New Roman" w:cs="Times New Roman"/>
          <w:lang w:val="en-US"/>
        </w:rPr>
      </w:pPr>
      <w:r w:rsidRPr="00450E8F">
        <w:rPr>
          <w:rFonts w:ascii="Times New Roman" w:hAnsi="Times New Roman" w:cs="Times New Roman"/>
          <w:highlight w:val="yellow"/>
          <w:lang w:val="en-US"/>
        </w:rPr>
        <w:t>Proposal</w:t>
      </w:r>
      <w:r w:rsidRPr="00450E8F">
        <w:rPr>
          <w:rFonts w:ascii="Times New Roman" w:hAnsi="Times New Roman" w:cs="Times New Roman"/>
          <w:lang w:val="en-US"/>
        </w:rPr>
        <w:t xml:space="preserve">: For random </w:t>
      </w:r>
      <w:r w:rsidRPr="0072548D">
        <w:rPr>
          <w:rFonts w:ascii="Symbol" w:hAnsi="Symbol" w:cs="Times New Roman"/>
        </w:rPr>
        <w:t></w:t>
      </w:r>
      <w:r w:rsidRPr="0072548D">
        <w:rPr>
          <w:rFonts w:ascii="Symbol" w:hAnsi="Symbol" w:cs="Times New Roman"/>
        </w:rPr>
        <w:t></w:t>
      </w:r>
      <w:r w:rsidRPr="00450E8F">
        <w:rPr>
          <w:rFonts w:ascii="Times New Roman" w:hAnsi="Times New Roman" w:cs="Times New Roman"/>
          <w:lang w:val="en-US"/>
        </w:rPr>
        <w:t xml:space="preserve"> in NLOS use the following: </w:t>
      </w:r>
    </w:p>
    <w:p w14:paraId="7501E45C" w14:textId="567488B9" w:rsidR="001D2AFE" w:rsidRPr="0029786F" w:rsidRDefault="001D2AFE" w:rsidP="001D2AFE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lang w:val="en-US"/>
        </w:rPr>
      </w:pPr>
      <w:r w:rsidRPr="00713BED">
        <w:rPr>
          <w:rFonts w:ascii="Times New Roman" w:hAnsi="Times New Roman" w:cs="Times New Roman"/>
          <w:lang w:val="en-US"/>
        </w:rPr>
        <w:lastRenderedPageBreak/>
        <w:t xml:space="preserve">Option 2: Select the lognormal distribution for random </w:t>
      </w:r>
      <w:r w:rsidRPr="00713BED">
        <w:rPr>
          <w:rFonts w:ascii="Symbol" w:hAnsi="Symbol" w:cs="Times New Roman"/>
          <w:lang w:val="en-US"/>
        </w:rPr>
        <w:t></w:t>
      </w:r>
      <w:r w:rsidRPr="00713BED">
        <w:rPr>
          <w:rFonts w:ascii="Symbol" w:hAnsi="Symbol" w:cs="Times New Roman"/>
          <w:lang w:val="en-US"/>
        </w:rPr>
        <w:t></w:t>
      </w:r>
      <w:r w:rsidRPr="00713BED">
        <w:rPr>
          <w:rFonts w:ascii="Symbol" w:hAnsi="Symbol" w:cs="Times New Roman"/>
          <w:lang w:val="en-US"/>
        </w:rPr>
        <w:t></w:t>
      </w:r>
      <w:r>
        <w:rPr>
          <w:rFonts w:ascii="Times New Roman" w:hAnsi="Times New Roman" w:cs="Times New Roman"/>
          <w:lang w:val="en-US"/>
        </w:rPr>
        <w:t xml:space="preserve">in ns </w:t>
      </w:r>
      <w:r w:rsidRPr="00713BED">
        <w:rPr>
          <w:rFonts w:ascii="Times New Roman" w:hAnsi="Times New Roman" w:cs="Times New Roman"/>
          <w:lang w:val="en-US"/>
        </w:rPr>
        <w:t xml:space="preserve">for all sub-scenarios, with parameters </w:t>
      </w:r>
      <m:oMath>
        <m:sSub>
          <m:sSubPr>
            <m:ctrlPr>
              <w:rPr>
                <w:rFonts w:ascii="Cambria Math" w:eastAsiaTheme="minorHAns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μ</m:t>
            </m:r>
          </m:e>
          <m:sub>
            <m:r>
              <w:rPr>
                <w:rFonts w:ascii="Cambria Math" w:hAnsi="Cambria Math" w:cs="Times New Roman"/>
                <w:lang w:val="en-US"/>
              </w:rPr>
              <m:t>lg</m:t>
            </m:r>
            <m:r>
              <m:rPr>
                <m:sty m:val="p"/>
              </m:rPr>
              <w:rPr>
                <w:rFonts w:ascii="Cambria Math" w:hAnsi="Cambria Math" w:cs="Times New Roman"/>
                <w:lang w:val="en-US"/>
              </w:rPr>
              <m:t>Δ</m:t>
            </m:r>
            <m:r>
              <w:rPr>
                <w:rFonts w:ascii="Cambria Math" w:hAnsi="Cambria Math" w:cs="Times New Roman"/>
                <w:lang w:val="en-US"/>
              </w:rPr>
              <m:t>τ</m:t>
            </m:r>
          </m:sub>
        </m:sSub>
        <m:r>
          <w:rPr>
            <w:rFonts w:ascii="Cambria Math" w:hAnsi="Cambria Math" w:cs="Times New Roman"/>
            <w:lang w:val="en-US"/>
          </w:rPr>
          <m:t>=1.5</m:t>
        </m:r>
      </m:oMath>
      <w:r w:rsidRPr="00713BED">
        <w:rPr>
          <w:rFonts w:ascii="Times New Roman" w:eastAsiaTheme="minorEastAsia" w:hAnsi="Times New Roman" w:cs="Times New Roman"/>
          <w:lang w:val="en-US"/>
        </w:rPr>
        <w:t xml:space="preserve"> and </w:t>
      </w:r>
      <m:oMath>
        <m:sSub>
          <m:sSubPr>
            <m:ctrlPr>
              <w:rPr>
                <w:rFonts w:ascii="Cambria Math" w:eastAsiaTheme="minorHAnsi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σ</m:t>
            </m:r>
          </m:e>
          <m:sub>
            <m:r>
              <w:rPr>
                <w:rFonts w:ascii="Cambria Math" w:hAnsi="Cambria Math" w:cs="Times New Roman"/>
                <w:lang w:val="en-US"/>
              </w:rPr>
              <m:t>lg</m:t>
            </m:r>
            <m:r>
              <m:rPr>
                <m:sty m:val="p"/>
              </m:rPr>
              <w:rPr>
                <w:rFonts w:ascii="Cambria Math" w:hAnsi="Cambria Math" w:cs="Times New Roman"/>
                <w:lang w:val="en-US"/>
              </w:rPr>
              <m:t>Δ</m:t>
            </m:r>
            <m:r>
              <w:rPr>
                <w:rFonts w:ascii="Cambria Math" w:hAnsi="Cambria Math" w:cs="Times New Roman"/>
                <w:lang w:val="en-US"/>
              </w:rPr>
              <m:t>τ</m:t>
            </m:r>
          </m:sub>
        </m:sSub>
        <m:r>
          <w:rPr>
            <w:rFonts w:ascii="Cambria Math" w:hAnsi="Cambria Math" w:cs="Times New Roman"/>
            <w:lang w:val="en-US"/>
          </w:rPr>
          <m:t>=0.4</m:t>
        </m:r>
      </m:oMath>
    </w:p>
    <w:p w14:paraId="6C2FC86F" w14:textId="77777777" w:rsidR="00D32F0E" w:rsidRPr="00521CA0" w:rsidRDefault="00D32F0E" w:rsidP="00D32F0E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lang w:val="en-US"/>
        </w:rPr>
      </w:pPr>
      <w:r w:rsidRPr="00D32F0E">
        <w:rPr>
          <w:rFonts w:ascii="Times New Roman" w:eastAsiaTheme="minorEastAsia" w:hAnsi="Times New Roman" w:cs="Times New Roman"/>
          <w:lang w:val="en-US"/>
        </w:rPr>
        <w:t xml:space="preserve">Option 3: The NLOS additional delay can be modelled as </w:t>
      </w:r>
      <w:r w:rsidRPr="00D32F0E">
        <w:rPr>
          <w:rFonts w:ascii="Times New Roman" w:eastAsiaTheme="minorEastAsia" w:hAnsi="Times New Roman" w:cs="Times New Roman"/>
          <w:lang w:val="sv-SE"/>
        </w:rPr>
        <w:t>τ</w:t>
      </w:r>
      <w:r w:rsidRPr="00D32F0E">
        <w:rPr>
          <w:rFonts w:ascii="Times New Roman" w:eastAsiaTheme="minorEastAsia" w:hAnsi="Times New Roman" w:cs="Times New Roman"/>
          <w:vertAlign w:val="subscript"/>
          <w:lang w:val="en-US"/>
        </w:rPr>
        <w:t>R</w:t>
      </w:r>
      <w:r w:rsidRPr="00D32F0E">
        <w:rPr>
          <w:rFonts w:ascii="Times New Roman" w:eastAsiaTheme="minorEastAsia" w:hAnsi="Times New Roman" w:cs="Times New Roman"/>
          <w:lang w:val="en-US"/>
        </w:rPr>
        <w:t xml:space="preserve">= </w:t>
      </w:r>
      <w:proofErr w:type="gramStart"/>
      <w:r w:rsidRPr="00D32F0E">
        <w:rPr>
          <w:rFonts w:ascii="Times New Roman" w:eastAsiaTheme="minorEastAsia" w:hAnsi="Times New Roman" w:cs="Times New Roman"/>
          <w:lang w:val="en-US"/>
        </w:rPr>
        <w:t>max(</w:t>
      </w:r>
      <w:proofErr w:type="gramEnd"/>
      <w:r w:rsidRPr="00D32F0E">
        <w:rPr>
          <w:rFonts w:ascii="Times New Roman" w:eastAsiaTheme="minorEastAsia" w:hAnsi="Times New Roman" w:cs="Times New Roman"/>
          <w:lang w:val="sv-SE"/>
        </w:rPr>
        <w:t>α</w:t>
      </w:r>
      <w:r w:rsidRPr="00D32F0E">
        <w:rPr>
          <w:rFonts w:ascii="Times New Roman" w:eastAsiaTheme="minorEastAsia" w:hAnsi="Times New Roman" w:cs="Times New Roman"/>
          <w:lang w:val="en-US"/>
        </w:rPr>
        <w:t xml:space="preserve"> d + C + n, 0),</w:t>
      </w:r>
    </w:p>
    <w:p w14:paraId="4FAE1040" w14:textId="768F229D" w:rsidR="00D32F0E" w:rsidRPr="00D32F0E" w:rsidRDefault="00D32F0E" w:rsidP="00D32F0E">
      <w:pPr>
        <w:pStyle w:val="ListParagraph"/>
        <w:rPr>
          <w:rFonts w:ascii="Times New Roman" w:hAnsi="Times New Roman" w:cs="Times New Roman"/>
          <w:lang w:val="en-US"/>
        </w:rPr>
      </w:pPr>
      <w:r w:rsidRPr="00D32F0E">
        <w:rPr>
          <w:rFonts w:ascii="Times New Roman" w:eastAsiaTheme="minorEastAsia" w:hAnsi="Times New Roman" w:cs="Times New Roman"/>
          <w:lang w:val="en-US"/>
        </w:rPr>
        <w:t xml:space="preserve">where </w:t>
      </w:r>
      <w:r w:rsidRPr="00D32F0E">
        <w:rPr>
          <w:rFonts w:ascii="Times New Roman" w:eastAsiaTheme="minorEastAsia" w:hAnsi="Times New Roman" w:cs="Times New Roman"/>
          <w:lang w:val="sv-SE"/>
        </w:rPr>
        <w:t>τ</w:t>
      </w:r>
      <w:proofErr w:type="gramStart"/>
      <w:r w:rsidRPr="00D32F0E">
        <w:rPr>
          <w:rFonts w:ascii="Times New Roman" w:eastAsiaTheme="minorEastAsia" w:hAnsi="Times New Roman" w:cs="Times New Roman"/>
          <w:vertAlign w:val="subscript"/>
          <w:lang w:val="en-US"/>
        </w:rPr>
        <w:t>R</w:t>
      </w:r>
      <w:r w:rsidRPr="00D32F0E">
        <w:rPr>
          <w:rFonts w:ascii="Times New Roman" w:eastAsiaTheme="minorEastAsia" w:hAnsi="Times New Roman" w:cs="Times New Roman"/>
          <w:lang w:val="en-US"/>
        </w:rPr>
        <w:t xml:space="preserve">  is</w:t>
      </w:r>
      <w:proofErr w:type="gramEnd"/>
      <w:r w:rsidRPr="00D32F0E">
        <w:rPr>
          <w:rFonts w:ascii="Times New Roman" w:eastAsiaTheme="minorEastAsia" w:hAnsi="Times New Roman" w:cs="Times New Roman"/>
          <w:lang w:val="en-US"/>
        </w:rPr>
        <w:t xml:space="preserve"> the additional delay, </w:t>
      </w:r>
      <w:r w:rsidRPr="00D32F0E">
        <w:rPr>
          <w:rFonts w:ascii="Times New Roman" w:eastAsiaTheme="minorEastAsia" w:hAnsi="Times New Roman" w:cs="Times New Roman"/>
          <w:lang w:val="sv-SE"/>
        </w:rPr>
        <w:t>α</w:t>
      </w:r>
      <w:r w:rsidRPr="00D32F0E">
        <w:rPr>
          <w:rFonts w:ascii="Times New Roman" w:eastAsiaTheme="minorEastAsia" w:hAnsi="Times New Roman" w:cs="Times New Roman"/>
          <w:lang w:val="en-US"/>
        </w:rPr>
        <w:t xml:space="preserve"> is the slope, d is the Tx/Rx-distance, C is the intercept, n is the random variable following an Exponential distribution µ exp(-µ n), for n&gt;0. The </w:t>
      </w:r>
      <w:proofErr w:type="gramStart"/>
      <w:r w:rsidRPr="00D32F0E">
        <w:rPr>
          <w:rFonts w:ascii="Times New Roman" w:eastAsiaTheme="minorEastAsia" w:hAnsi="Times New Roman" w:cs="Times New Roman"/>
          <w:lang w:val="en-US"/>
        </w:rPr>
        <w:t>max(</w:t>
      </w:r>
      <w:proofErr w:type="gramEnd"/>
      <w:r w:rsidRPr="00D32F0E">
        <w:rPr>
          <w:rFonts w:ascii="Times New Roman" w:eastAsiaTheme="minorEastAsia" w:hAnsi="Times New Roman" w:cs="Times New Roman"/>
          <w:lang w:val="en-US"/>
        </w:rPr>
        <w:t>) function makes sure that the additional delay value is positive.</w:t>
      </w:r>
    </w:p>
    <w:p w14:paraId="64A2A005" w14:textId="77777777" w:rsidR="001D2AFE" w:rsidRPr="00450E8F" w:rsidRDefault="001D2AFE" w:rsidP="001D2AFE">
      <w:pPr>
        <w:spacing w:line="252" w:lineRule="auto"/>
        <w:rPr>
          <w:rFonts w:ascii="Times New Roman" w:hAnsi="Times New Roman" w:cs="Times New Roman"/>
          <w:lang w:val="en-US"/>
        </w:rPr>
      </w:pPr>
      <w:r w:rsidRPr="00450E8F">
        <w:rPr>
          <w:rFonts w:ascii="Times New Roman" w:hAnsi="Times New Roman" w:cs="Times New Roman"/>
          <w:highlight w:val="yellow"/>
          <w:lang w:val="en-US"/>
        </w:rPr>
        <w:t>Proposal</w:t>
      </w:r>
      <w:r w:rsidRPr="00450E8F">
        <w:rPr>
          <w:rFonts w:ascii="Times New Roman" w:hAnsi="Times New Roman" w:cs="Times New Roman"/>
          <w:lang w:val="en-US"/>
        </w:rPr>
        <w:t xml:space="preserve">: Let the excess delay in NLOS, </w:t>
      </w:r>
      <m:oMath>
        <m:r>
          <m:rPr>
            <m:sty m:val="p"/>
          </m:rPr>
          <w:rPr>
            <w:rFonts w:ascii="Cambria Math" w:hAnsi="Cambria Math" w:cs="Times New Roman"/>
          </w:rPr>
          <m:t>Δ</m:t>
        </m:r>
        <m:r>
          <w:rPr>
            <w:rFonts w:ascii="Cambria Math" w:hAnsi="Cambria Math" w:cs="Times New Roman"/>
          </w:rPr>
          <m:t>τ</m:t>
        </m:r>
      </m:oMath>
      <w:r w:rsidRPr="00450E8F">
        <w:rPr>
          <w:rFonts w:ascii="Times New Roman" w:hAnsi="Times New Roman" w:cs="Times New Roman"/>
          <w:lang w:val="en-US"/>
        </w:rPr>
        <w:t xml:space="preserve">, be upper bounded by </w:t>
      </w:r>
      <m:oMath>
        <m:r>
          <m:rPr>
            <m:sty m:val="p"/>
          </m:rPr>
          <w:rPr>
            <w:rFonts w:ascii="Cambria Math" w:hAnsi="Cambria Math" w:cs="Times New Roman"/>
            <w:lang w:val="en-US"/>
          </w:rPr>
          <m:t>2</m:t>
        </m:r>
        <m:r>
          <w:rPr>
            <w:rFonts w:ascii="Cambria Math" w:hAnsi="Cambria Math" w:cs="Times New Roman"/>
          </w:rPr>
          <m:t>L</m:t>
        </m:r>
        <m:r>
          <m:rPr>
            <m:sty m:val="p"/>
          </m:rPr>
          <w:rPr>
            <w:rFonts w:ascii="Cambria Math" w:hAnsi="Cambria Math" w:cs="Times New Roman"/>
            <w:lang w:val="en-US"/>
          </w:rPr>
          <m:t>/</m:t>
        </m:r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w:rPr>
                <w:rFonts w:ascii="Cambria Math" w:hAnsi="Cambria Math" w:cs="Times New Roman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lang w:val="en-US"/>
              </w:rPr>
              <m:t>0</m:t>
            </m:r>
          </m:sub>
        </m:sSub>
      </m:oMath>
      <w:r w:rsidRPr="00450E8F">
        <w:rPr>
          <w:rFonts w:ascii="Times New Roman" w:hAnsi="Times New Roman" w:cs="Times New Roman"/>
          <w:lang w:val="en-US"/>
        </w:rPr>
        <w:t xml:space="preserve">, where </w:t>
      </w:r>
      <m:oMath>
        <m:r>
          <w:rPr>
            <w:rFonts w:ascii="Cambria Math" w:hAnsi="Cambria Math" w:cs="Times New Roman"/>
          </w:rPr>
          <m:t>L</m:t>
        </m:r>
      </m:oMath>
      <w:r w:rsidRPr="00450E8F">
        <w:rPr>
          <w:rFonts w:ascii="Times New Roman" w:hAnsi="Times New Roman" w:cs="Times New Roman"/>
          <w:lang w:val="en-US"/>
        </w:rPr>
        <w:t xml:space="preserve"> is the largest dimension of the factory hall and </w:t>
      </w: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w:rPr>
                <w:rFonts w:ascii="Cambria Math" w:hAnsi="Cambria Math" w:cs="Times New Roman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lang w:val="en-US"/>
              </w:rPr>
              <m:t>0</m:t>
            </m:r>
          </m:sub>
        </m:sSub>
      </m:oMath>
      <w:r w:rsidRPr="00450E8F">
        <w:rPr>
          <w:rFonts w:ascii="Times New Roman" w:hAnsi="Times New Roman" w:cs="Times New Roman"/>
          <w:lang w:val="en-US"/>
        </w:rPr>
        <w:t xml:space="preserve"> is the speed of light</w:t>
      </w:r>
    </w:p>
    <w:p w14:paraId="4DE1D0BC" w14:textId="77777777" w:rsidR="001D2AFE" w:rsidRPr="00450E8F" w:rsidRDefault="001D2AFE" w:rsidP="001D2AFE">
      <w:pPr>
        <w:spacing w:line="252" w:lineRule="auto"/>
        <w:rPr>
          <w:rFonts w:ascii="Times New Roman" w:hAnsi="Times New Roman" w:cs="Times New Roman"/>
          <w:lang w:val="en-US"/>
        </w:rPr>
      </w:pPr>
      <w:r w:rsidRPr="00521CA0">
        <w:rPr>
          <w:rFonts w:ascii="Times New Roman" w:hAnsi="Times New Roman" w:cs="Times New Roman"/>
          <w:highlight w:val="green"/>
          <w:lang w:val="en-US"/>
        </w:rPr>
        <w:t>Proposal</w:t>
      </w:r>
      <w:r w:rsidRPr="00450E8F">
        <w:rPr>
          <w:rFonts w:ascii="Times New Roman" w:hAnsi="Times New Roman" w:cs="Times New Roman"/>
          <w:lang w:val="en-US"/>
        </w:rPr>
        <w:t xml:space="preserve">: Do not model any cross-correlation of </w:t>
      </w:r>
      <m:oMath>
        <m:r>
          <m:rPr>
            <m:sty m:val="p"/>
          </m:rPr>
          <w:rPr>
            <w:rFonts w:ascii="Cambria Math" w:hAnsi="Cambria Math" w:cs="Times New Roman"/>
          </w:rPr>
          <m:t>Δ</m:t>
        </m:r>
        <m:r>
          <w:rPr>
            <w:rFonts w:ascii="Cambria Math" w:hAnsi="Cambria Math" w:cs="Times New Roman"/>
          </w:rPr>
          <m:t>τ</m:t>
        </m:r>
      </m:oMath>
      <w:r w:rsidRPr="00450E8F">
        <w:rPr>
          <w:rFonts w:ascii="Times New Roman" w:hAnsi="Times New Roman" w:cs="Times New Roman"/>
          <w:lang w:val="en-US"/>
        </w:rPr>
        <w:t xml:space="preserve"> for links between one UT and different BS</w:t>
      </w:r>
    </w:p>
    <w:p w14:paraId="6B118BDE" w14:textId="77777777" w:rsidR="001D2AFE" w:rsidRPr="00450E8F" w:rsidRDefault="001D2AFE" w:rsidP="001D2AFE">
      <w:pPr>
        <w:spacing w:line="252" w:lineRule="auto"/>
        <w:rPr>
          <w:rFonts w:ascii="Times New Roman" w:hAnsi="Times New Roman" w:cs="Times New Roman"/>
          <w:lang w:val="en-US"/>
        </w:rPr>
      </w:pPr>
      <w:r w:rsidRPr="00450E8F">
        <w:rPr>
          <w:rFonts w:ascii="Times New Roman" w:hAnsi="Times New Roman" w:cs="Times New Roman"/>
          <w:highlight w:val="yellow"/>
          <w:lang w:val="en-US"/>
        </w:rPr>
        <w:t>Proposal</w:t>
      </w:r>
      <w:r w:rsidRPr="00450E8F">
        <w:rPr>
          <w:rFonts w:ascii="Times New Roman" w:hAnsi="Times New Roman" w:cs="Times New Roman"/>
          <w:lang w:val="en-US"/>
        </w:rPr>
        <w:t xml:space="preserve">: Model </w:t>
      </w:r>
      <m:oMath>
        <m:r>
          <m:rPr>
            <m:sty m:val="p"/>
          </m:rPr>
          <w:rPr>
            <w:rFonts w:ascii="Cambria Math" w:hAnsi="Cambria Math" w:cs="Times New Roman"/>
          </w:rPr>
          <m:t>Δ</m:t>
        </m:r>
        <m:r>
          <w:rPr>
            <w:rFonts w:ascii="Cambria Math" w:hAnsi="Cambria Math" w:cs="Times New Roman"/>
          </w:rPr>
          <m:t>τ</m:t>
        </m:r>
      </m:oMath>
      <w:r w:rsidRPr="00450E8F">
        <w:rPr>
          <w:rFonts w:ascii="Times New Roman" w:hAnsi="Times New Roman" w:cs="Times New Roman"/>
          <w:lang w:val="en-US"/>
        </w:rPr>
        <w:t xml:space="preserve"> as spatially correlated with an exponentially decaying autocorrelation function with correlation distance 6 m for clutter-embedded BS scenarios and 11 m for elevated BS scenarios</w:t>
      </w:r>
    </w:p>
    <w:p w14:paraId="1B2FC01B" w14:textId="77777777" w:rsidR="001D2AFE" w:rsidRPr="00450E8F" w:rsidRDefault="001D2AFE" w:rsidP="001D2AFE">
      <w:pPr>
        <w:rPr>
          <w:rFonts w:ascii="Times New Roman" w:hAnsi="Times New Roman" w:cs="Times New Roman"/>
          <w:lang w:val="en-US"/>
        </w:rPr>
      </w:pPr>
    </w:p>
    <w:p w14:paraId="11E99A69" w14:textId="77777777" w:rsidR="001D2AFE" w:rsidRPr="00450E8F" w:rsidRDefault="001D2AFE" w:rsidP="001D2AFE">
      <w:pPr>
        <w:rPr>
          <w:rFonts w:ascii="Times New Roman" w:hAnsi="Times New Roman" w:cs="Times New Roman"/>
          <w:lang w:val="en-US"/>
        </w:rPr>
      </w:pPr>
    </w:p>
    <w:p w14:paraId="49D57660" w14:textId="4E9AC9A8" w:rsidR="001D2AFE" w:rsidRDefault="00DF7752" w:rsidP="001D2AFE">
      <w:pPr>
        <w:pStyle w:val="Heading2"/>
      </w:pPr>
      <w:r>
        <w:t>3</w:t>
      </w:r>
      <w:r w:rsidR="001D2AFE">
        <w:t>.6</w:t>
      </w:r>
      <w:r w:rsidR="001D2AFE">
        <w:tab/>
        <w:t>Dual mobility</w:t>
      </w:r>
    </w:p>
    <w:p w14:paraId="04BDE51B" w14:textId="0CCDA3CF" w:rsidR="00747191" w:rsidRDefault="001D2AFE" w:rsidP="001D2AFE">
      <w:pPr>
        <w:rPr>
          <w:rFonts w:ascii="Times New Roman" w:hAnsi="Times New Roman" w:cs="Times New Roman"/>
          <w:lang w:val="en-US"/>
        </w:rPr>
      </w:pPr>
      <w:r w:rsidRPr="00714D2F">
        <w:rPr>
          <w:rFonts w:ascii="Times New Roman" w:hAnsi="Times New Roman" w:cs="Times New Roman"/>
          <w:highlight w:val="green"/>
          <w:lang w:val="en-US"/>
        </w:rPr>
        <w:t>Proposal</w:t>
      </w:r>
      <w:r w:rsidRPr="00985358">
        <w:rPr>
          <w:rFonts w:ascii="Times New Roman" w:hAnsi="Times New Roman" w:cs="Times New Roman"/>
          <w:lang w:val="en-US"/>
        </w:rPr>
        <w:t xml:space="preserve">: </w:t>
      </w:r>
      <w:r w:rsidR="00D66F0B">
        <w:rPr>
          <w:rFonts w:ascii="Times New Roman" w:hAnsi="Times New Roman" w:cs="Times New Roman"/>
          <w:lang w:val="en-US"/>
        </w:rPr>
        <w:t>The value of p can be decided by the user</w:t>
      </w:r>
      <w:r w:rsidR="00333BC9">
        <w:rPr>
          <w:rFonts w:ascii="Times New Roman" w:hAnsi="Times New Roman" w:cs="Times New Roman"/>
          <w:lang w:val="en-US"/>
        </w:rPr>
        <w:t>. A typical value is 0.2.</w:t>
      </w:r>
    </w:p>
    <w:p w14:paraId="7B507E49" w14:textId="14C6198B" w:rsidR="001D2AFE" w:rsidRDefault="00DF7752" w:rsidP="001D2AFE">
      <w:pPr>
        <w:pStyle w:val="Heading2"/>
      </w:pPr>
      <w:r>
        <w:t>3</w:t>
      </w:r>
      <w:r w:rsidR="001D2AFE">
        <w:t>.7</w:t>
      </w:r>
      <w:r w:rsidR="001D2AFE">
        <w:tab/>
        <w:t>Embedded devices</w:t>
      </w:r>
    </w:p>
    <w:p w14:paraId="7682292B" w14:textId="744F170D" w:rsidR="00FA4D26" w:rsidRDefault="001D2AFE" w:rsidP="001D2AFE">
      <w:pPr>
        <w:rPr>
          <w:rFonts w:ascii="Times New Roman" w:hAnsi="Times New Roman" w:cs="Times New Roman"/>
          <w:lang w:val="en-US"/>
        </w:rPr>
      </w:pPr>
      <w:r w:rsidRPr="00714D2F">
        <w:rPr>
          <w:rFonts w:ascii="Times New Roman" w:hAnsi="Times New Roman" w:cs="Times New Roman"/>
          <w:highlight w:val="green"/>
          <w:lang w:val="en-US"/>
        </w:rPr>
        <w:t>Proposal</w:t>
      </w:r>
      <w:r w:rsidRPr="00985358">
        <w:rPr>
          <w:rFonts w:ascii="Times New Roman" w:hAnsi="Times New Roman" w:cs="Times New Roman"/>
          <w:lang w:val="en-US"/>
        </w:rPr>
        <w:t xml:space="preserve">: </w:t>
      </w:r>
      <w:r w:rsidR="002D7751">
        <w:rPr>
          <w:rFonts w:ascii="Times New Roman" w:hAnsi="Times New Roman" w:cs="Times New Roman"/>
          <w:lang w:val="en-US"/>
        </w:rPr>
        <w:t>For embedded devices, an additional loss</w:t>
      </w:r>
      <w:r w:rsidR="000E651F">
        <w:rPr>
          <w:rFonts w:ascii="Times New Roman" w:hAnsi="Times New Roman" w:cs="Times New Roman"/>
          <w:lang w:val="en-US"/>
        </w:rPr>
        <w:t xml:space="preserve"> parameter</w:t>
      </w:r>
      <w:r w:rsidR="002D775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2D7751">
        <w:rPr>
          <w:rFonts w:ascii="Times New Roman" w:hAnsi="Times New Roman" w:cs="Times New Roman"/>
          <w:lang w:val="en-US"/>
        </w:rPr>
        <w:t>L</w:t>
      </w:r>
      <w:r w:rsidR="009349B6" w:rsidRPr="00714D2F">
        <w:rPr>
          <w:rFonts w:ascii="Times New Roman" w:hAnsi="Times New Roman" w:cs="Times New Roman"/>
          <w:vertAlign w:val="subscript"/>
          <w:lang w:val="en-US"/>
        </w:rPr>
        <w:t>embedded</w:t>
      </w:r>
      <w:proofErr w:type="spellEnd"/>
      <w:r w:rsidR="009349B6">
        <w:rPr>
          <w:rFonts w:ascii="Times New Roman" w:hAnsi="Times New Roman" w:cs="Times New Roman"/>
          <w:lang w:val="en-US"/>
        </w:rPr>
        <w:t xml:space="preserve"> </w:t>
      </w:r>
      <w:r w:rsidR="002D7751">
        <w:rPr>
          <w:rFonts w:ascii="Times New Roman" w:hAnsi="Times New Roman" w:cs="Times New Roman"/>
          <w:lang w:val="en-US"/>
        </w:rPr>
        <w:t xml:space="preserve">is added to the path loss in step </w:t>
      </w:r>
      <w:r w:rsidR="00D77737">
        <w:rPr>
          <w:rFonts w:ascii="Times New Roman" w:hAnsi="Times New Roman" w:cs="Times New Roman"/>
          <w:lang w:val="en-US"/>
        </w:rPr>
        <w:t xml:space="preserve">12. </w:t>
      </w:r>
      <w:r w:rsidR="00B02710">
        <w:rPr>
          <w:rFonts w:ascii="Times New Roman" w:hAnsi="Times New Roman" w:cs="Times New Roman"/>
          <w:lang w:val="en-US"/>
        </w:rPr>
        <w:t>T</w:t>
      </w:r>
      <w:r w:rsidRPr="00985358">
        <w:rPr>
          <w:rFonts w:ascii="Times New Roman" w:hAnsi="Times New Roman" w:cs="Times New Roman"/>
          <w:lang w:val="en-US"/>
        </w:rPr>
        <w:t>he additional path loss</w:t>
      </w:r>
      <w:r w:rsidR="00C87680">
        <w:rPr>
          <w:rFonts w:ascii="Times New Roman" w:hAnsi="Times New Roman" w:cs="Times New Roman"/>
          <w:lang w:val="en-US"/>
        </w:rPr>
        <w:t xml:space="preserve"> parameter</w:t>
      </w:r>
      <w:r w:rsidRPr="00985358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9349B6">
        <w:rPr>
          <w:rFonts w:ascii="Times New Roman" w:hAnsi="Times New Roman" w:cs="Times New Roman"/>
          <w:lang w:val="en-US"/>
        </w:rPr>
        <w:t>L</w:t>
      </w:r>
      <w:r w:rsidR="009349B6" w:rsidRPr="00020DF0">
        <w:rPr>
          <w:rFonts w:ascii="Times New Roman" w:hAnsi="Times New Roman" w:cs="Times New Roman"/>
          <w:vertAlign w:val="subscript"/>
          <w:lang w:val="en-US"/>
        </w:rPr>
        <w:t>embedded</w:t>
      </w:r>
      <w:proofErr w:type="spellEnd"/>
      <w:r w:rsidR="009349B6" w:rsidRPr="00985358">
        <w:rPr>
          <w:rFonts w:ascii="Times New Roman" w:hAnsi="Times New Roman" w:cs="Times New Roman"/>
          <w:lang w:val="en-US"/>
        </w:rPr>
        <w:t xml:space="preserve"> </w:t>
      </w:r>
      <w:r w:rsidRPr="00985358">
        <w:rPr>
          <w:rFonts w:ascii="Times New Roman" w:hAnsi="Times New Roman" w:cs="Times New Roman"/>
          <w:lang w:val="en-US"/>
        </w:rPr>
        <w:t>to embedded devices</w:t>
      </w:r>
      <w:r w:rsidR="00B02710">
        <w:rPr>
          <w:rFonts w:ascii="Times New Roman" w:hAnsi="Times New Roman" w:cs="Times New Roman"/>
          <w:lang w:val="en-US"/>
        </w:rPr>
        <w:t xml:space="preserve"> is left as a simulation assumption</w:t>
      </w:r>
      <w:r w:rsidR="006A12F2">
        <w:rPr>
          <w:rFonts w:ascii="Times New Roman" w:hAnsi="Times New Roman" w:cs="Times New Roman"/>
          <w:lang w:val="en-US"/>
        </w:rPr>
        <w:t xml:space="preserve">, where it may be </w:t>
      </w:r>
      <w:r w:rsidR="00384BD0">
        <w:rPr>
          <w:rFonts w:ascii="Times New Roman" w:hAnsi="Times New Roman" w:cs="Times New Roman"/>
          <w:lang w:val="en-US"/>
        </w:rPr>
        <w:t xml:space="preserve">formulated </w:t>
      </w:r>
      <w:r w:rsidR="006A12F2">
        <w:rPr>
          <w:rFonts w:ascii="Times New Roman" w:hAnsi="Times New Roman" w:cs="Times New Roman"/>
          <w:lang w:val="en-US"/>
        </w:rPr>
        <w:t xml:space="preserve">e.g. as a value or range, or derived using </w:t>
      </w:r>
      <w:r w:rsidR="00FA4D26">
        <w:rPr>
          <w:rFonts w:ascii="Times New Roman" w:hAnsi="Times New Roman" w:cs="Times New Roman"/>
          <w:lang w:val="en-US"/>
        </w:rPr>
        <w:t xml:space="preserve">a methodology </w:t>
      </w:r>
      <w:proofErr w:type="gramStart"/>
      <w:r w:rsidR="00FA4D26">
        <w:rPr>
          <w:rFonts w:ascii="Times New Roman" w:hAnsi="Times New Roman" w:cs="Times New Roman"/>
          <w:lang w:val="en-US"/>
        </w:rPr>
        <w:t>similar to</w:t>
      </w:r>
      <w:proofErr w:type="gramEnd"/>
      <w:r w:rsidR="00FA4D26">
        <w:rPr>
          <w:rFonts w:ascii="Times New Roman" w:hAnsi="Times New Roman" w:cs="Times New Roman"/>
          <w:lang w:val="en-US"/>
        </w:rPr>
        <w:t xml:space="preserve"> the building penetration loss in clause 7.4.3.1</w:t>
      </w:r>
    </w:p>
    <w:p w14:paraId="6254201B" w14:textId="0FEC6833" w:rsidR="000E651F" w:rsidRDefault="000E651F" w:rsidP="001D2AFE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Note: definition of “embedded device” needed</w:t>
      </w:r>
    </w:p>
    <w:p w14:paraId="11584901" w14:textId="77777777" w:rsidR="001D2AFE" w:rsidRPr="00985358" w:rsidRDefault="001D2AFE" w:rsidP="001D2AFE">
      <w:pPr>
        <w:rPr>
          <w:rFonts w:ascii="Times New Roman" w:hAnsi="Times New Roman" w:cs="Times New Roman"/>
          <w:lang w:val="en-US"/>
        </w:rPr>
      </w:pPr>
    </w:p>
    <w:p w14:paraId="02F56CA1" w14:textId="77777777" w:rsidR="001D2AFE" w:rsidRPr="00985358" w:rsidRDefault="001D2AFE" w:rsidP="001D2AFE">
      <w:pPr>
        <w:rPr>
          <w:rFonts w:ascii="Times New Roman" w:hAnsi="Times New Roman" w:cs="Times New Roman"/>
          <w:lang w:val="en-US"/>
        </w:rPr>
      </w:pPr>
    </w:p>
    <w:p w14:paraId="1C5517FC" w14:textId="2B06647D" w:rsidR="001D2AFE" w:rsidRDefault="00DF7752" w:rsidP="001D2AFE">
      <w:pPr>
        <w:pStyle w:val="Heading2"/>
      </w:pPr>
      <w:r>
        <w:t>3</w:t>
      </w:r>
      <w:r w:rsidR="001D2AFE">
        <w:t>.8</w:t>
      </w:r>
      <w:r w:rsidR="001D2AFE">
        <w:tab/>
        <w:t>Map-based hybrid model</w:t>
      </w:r>
    </w:p>
    <w:p w14:paraId="793C816A" w14:textId="77777777" w:rsidR="001D2AFE" w:rsidRPr="00985358" w:rsidRDefault="001D2AFE" w:rsidP="001D2AFE">
      <w:pPr>
        <w:rPr>
          <w:rFonts w:ascii="Times New Roman" w:hAnsi="Times New Roman" w:cs="Times New Roman"/>
          <w:lang w:val="en-US"/>
        </w:rPr>
      </w:pPr>
      <w:r w:rsidRPr="006B4A95">
        <w:rPr>
          <w:rFonts w:ascii="Times New Roman" w:hAnsi="Times New Roman" w:cs="Times New Roman"/>
          <w:highlight w:val="green"/>
          <w:lang w:val="en-US"/>
        </w:rPr>
        <w:t>Proposal</w:t>
      </w:r>
      <w:r w:rsidRPr="00985358">
        <w:rPr>
          <w:rFonts w:ascii="Times New Roman" w:hAnsi="Times New Roman" w:cs="Times New Roman"/>
          <w:lang w:val="en-US"/>
        </w:rPr>
        <w:t>: To add necessary new table references in TR38.901 section 8 for map-based hybrid model, where the new tables are defined in TR38.901 section 7 for stochastic-based IIOT channel model.</w:t>
      </w:r>
    </w:p>
    <w:p w14:paraId="213DB945" w14:textId="77777777" w:rsidR="001D2AFE" w:rsidRPr="00985358" w:rsidRDefault="001D2AFE" w:rsidP="001D2AFE">
      <w:pPr>
        <w:rPr>
          <w:rFonts w:ascii="Times New Roman" w:hAnsi="Times New Roman" w:cs="Times New Roman"/>
          <w:lang w:val="en-US"/>
        </w:rPr>
      </w:pPr>
      <w:r w:rsidRPr="006B4A95">
        <w:rPr>
          <w:rFonts w:ascii="Times New Roman" w:hAnsi="Times New Roman" w:cs="Times New Roman"/>
          <w:highlight w:val="green"/>
          <w:lang w:val="en-US"/>
        </w:rPr>
        <w:t>Proposal</w:t>
      </w:r>
      <w:r w:rsidRPr="00985358">
        <w:rPr>
          <w:rFonts w:ascii="Times New Roman" w:hAnsi="Times New Roman" w:cs="Times New Roman"/>
          <w:lang w:val="en-US"/>
        </w:rPr>
        <w:t xml:space="preserve">: In the map-based hybrid channel model, the absolute time of arrival is derived as </w:t>
      </w:r>
      <w:r w:rsidRPr="00584466">
        <w:rPr>
          <w:rFonts w:cstheme="minorHAnsi"/>
          <w:i/>
          <w:position w:val="-14"/>
        </w:rPr>
        <w:object w:dxaOrig="360" w:dyaOrig="380" w14:anchorId="1B7D553D">
          <v:shape id="_x0000_i1028" type="#_x0000_t75" style="width:17.6pt;height:18.4pt" o:ole="">
            <v:imagedata r:id="rId16" o:title=""/>
          </v:shape>
          <o:OLEObject Type="Embed" ProgID="Equation.DSMT4" ShapeID="_x0000_i1028" DrawAspect="Content" ObjectID="_1628366215" r:id="rId17"/>
        </w:object>
      </w:r>
      <w:r w:rsidRPr="00985358">
        <w:rPr>
          <w:rFonts w:cstheme="minorHAnsi"/>
          <w:i/>
          <w:lang w:val="en-US"/>
        </w:rPr>
        <w:t xml:space="preserve"> </w:t>
      </w:r>
      <w:r w:rsidRPr="00985358">
        <w:rPr>
          <w:rFonts w:ascii="Times New Roman" w:hAnsi="Times New Roman" w:cs="Times New Roman"/>
          <w:lang w:val="en-US"/>
        </w:rPr>
        <w:t xml:space="preserve">for </w:t>
      </w:r>
      <w:proofErr w:type="spellStart"/>
      <w:r w:rsidRPr="00985358">
        <w:rPr>
          <w:rFonts w:ascii="Times New Roman" w:hAnsi="Times New Roman" w:cs="Times New Roman"/>
          <w:i/>
          <w:lang w:val="en-US"/>
        </w:rPr>
        <w:t>l</w:t>
      </w:r>
      <w:r w:rsidRPr="00985358">
        <w:rPr>
          <w:rFonts w:ascii="Times New Roman" w:hAnsi="Times New Roman" w:cs="Times New Roman"/>
          <w:i/>
          <w:vertAlign w:val="subscript"/>
          <w:lang w:val="en-US"/>
        </w:rPr>
        <w:t>RT</w:t>
      </w:r>
      <w:r w:rsidRPr="00985358">
        <w:rPr>
          <w:rFonts w:ascii="Times New Roman" w:hAnsi="Times New Roman" w:cs="Times New Roman"/>
          <w:lang w:val="en-US"/>
        </w:rPr>
        <w:t>-th</w:t>
      </w:r>
      <w:proofErr w:type="spellEnd"/>
      <w:r w:rsidRPr="00985358">
        <w:rPr>
          <w:rFonts w:ascii="Times New Roman" w:hAnsi="Times New Roman" w:cs="Times New Roman"/>
          <w:lang w:val="en-US"/>
        </w:rPr>
        <w:t xml:space="preserve"> deterministic cluster and </w:t>
      </w:r>
      <w:r w:rsidRPr="00584466">
        <w:rPr>
          <w:rFonts w:cstheme="minorHAnsi"/>
          <w:i/>
          <w:position w:val="-22"/>
        </w:rPr>
        <w:object w:dxaOrig="900" w:dyaOrig="460" w14:anchorId="323BB5A4">
          <v:shape id="_x0000_i1029" type="#_x0000_t75" style="width:45.2pt;height:23.45pt" o:ole="">
            <v:imagedata r:id="rId18" o:title=""/>
          </v:shape>
          <o:OLEObject Type="Embed" ProgID="Equation.3" ShapeID="_x0000_i1029" DrawAspect="Content" ObjectID="_1628366216" r:id="rId19"/>
        </w:object>
      </w:r>
      <w:r w:rsidRPr="00985358">
        <w:rPr>
          <w:rFonts w:cstheme="minorHAnsi"/>
          <w:i/>
          <w:lang w:val="en-US"/>
        </w:rPr>
        <w:t>+</w:t>
      </w:r>
      <w:r w:rsidRPr="00584466">
        <w:rPr>
          <w:rFonts w:cstheme="minorHAnsi"/>
          <w:i/>
          <w:position w:val="-12"/>
        </w:rPr>
        <w:object w:dxaOrig="400" w:dyaOrig="380" w14:anchorId="37B41C10">
          <v:shape id="_x0000_i1030" type="#_x0000_t75" style="width:18.4pt;height:18.4pt" o:ole="">
            <v:imagedata r:id="rId20" o:title=""/>
          </v:shape>
          <o:OLEObject Type="Embed" ProgID="Equation.DSMT4" ShapeID="_x0000_i1030" DrawAspect="Content" ObjectID="_1628366217" r:id="rId21"/>
        </w:object>
      </w:r>
      <w:r w:rsidRPr="00985358">
        <w:rPr>
          <w:rFonts w:ascii="Times New Roman" w:hAnsi="Times New Roman" w:cs="Times New Roman"/>
          <w:lang w:val="en-US"/>
        </w:rPr>
        <w:t xml:space="preserve"> for n-</w:t>
      </w:r>
      <w:proofErr w:type="spellStart"/>
      <w:r w:rsidRPr="00985358">
        <w:rPr>
          <w:rFonts w:ascii="Times New Roman" w:hAnsi="Times New Roman" w:cs="Times New Roman"/>
          <w:lang w:val="en-US"/>
        </w:rPr>
        <w:t>th</w:t>
      </w:r>
      <w:proofErr w:type="spellEnd"/>
      <w:r w:rsidRPr="00985358">
        <w:rPr>
          <w:rFonts w:ascii="Times New Roman" w:hAnsi="Times New Roman" w:cs="Times New Roman"/>
          <w:lang w:val="en-US"/>
        </w:rPr>
        <w:t xml:space="preserve"> random cluster, where all parameters mentioned here are already defined in current map-based hybrid model.</w:t>
      </w:r>
    </w:p>
    <w:p w14:paraId="57F945FC" w14:textId="77777777" w:rsidR="001D2AFE" w:rsidRPr="00985358" w:rsidRDefault="001D2AFE" w:rsidP="001D2AFE">
      <w:pPr>
        <w:rPr>
          <w:rFonts w:ascii="Times New Roman" w:hAnsi="Times New Roman" w:cs="Times New Roman"/>
          <w:lang w:val="en-US"/>
        </w:rPr>
      </w:pPr>
    </w:p>
    <w:p w14:paraId="10FEBE0D" w14:textId="3E10B5C1" w:rsidR="001D2AFE" w:rsidRDefault="00DF7752" w:rsidP="001D2AFE">
      <w:pPr>
        <w:pStyle w:val="Heading2"/>
      </w:pPr>
      <w:r>
        <w:t>3</w:t>
      </w:r>
      <w:r w:rsidR="001D2AFE">
        <w:t>.9</w:t>
      </w:r>
      <w:r w:rsidR="001D2AFE">
        <w:tab/>
        <w:t>Naming</w:t>
      </w:r>
    </w:p>
    <w:p w14:paraId="344A75EA" w14:textId="77777777" w:rsidR="001D2AFE" w:rsidRPr="00985358" w:rsidRDefault="001D2AFE" w:rsidP="001D2AFE">
      <w:pPr>
        <w:rPr>
          <w:rFonts w:ascii="Times New Roman" w:hAnsi="Times New Roman" w:cs="Times New Roman"/>
          <w:lang w:val="en-US"/>
        </w:rPr>
      </w:pPr>
      <w:r w:rsidRPr="00985358">
        <w:rPr>
          <w:rFonts w:ascii="Times New Roman" w:hAnsi="Times New Roman" w:cs="Times New Roman"/>
          <w:highlight w:val="yellow"/>
          <w:lang w:val="en-US"/>
        </w:rPr>
        <w:t>Proposal</w:t>
      </w:r>
      <w:r w:rsidRPr="00985358">
        <w:rPr>
          <w:rFonts w:ascii="Times New Roman" w:hAnsi="Times New Roman" w:cs="Times New Roman"/>
          <w:lang w:val="en-US"/>
        </w:rPr>
        <w:t>: Adopt acronym IIOT for the indoor industrial sub-scenario, and the following acronyms for the respective sub-scenarios</w:t>
      </w:r>
    </w:p>
    <w:p w14:paraId="279A56A5" w14:textId="77777777" w:rsidR="001D2AFE" w:rsidRDefault="001D2AFE" w:rsidP="001D2AFE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lang w:val="sv-SE"/>
        </w:rPr>
      </w:pPr>
      <w:r w:rsidRPr="001F122D">
        <w:rPr>
          <w:rFonts w:ascii="Times New Roman" w:hAnsi="Times New Roman" w:cs="Times New Roman"/>
          <w:lang w:val="sv-SE"/>
        </w:rPr>
        <w:t>Option 1: IIOT1, IIOT2, IIOT3, IIOT4, IIOT5</w:t>
      </w:r>
    </w:p>
    <w:p w14:paraId="66FABA1A" w14:textId="3348F193" w:rsidR="001D2AFE" w:rsidRDefault="001D2AFE" w:rsidP="001D2AFE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lang w:val="sv-SE"/>
        </w:rPr>
      </w:pPr>
      <w:r>
        <w:rPr>
          <w:rFonts w:ascii="Times New Roman" w:hAnsi="Times New Roman" w:cs="Times New Roman"/>
          <w:lang w:val="sv-SE"/>
        </w:rPr>
        <w:t xml:space="preserve">Option 2: </w:t>
      </w:r>
      <w:r w:rsidRPr="001F122D">
        <w:rPr>
          <w:rFonts w:ascii="Times New Roman" w:hAnsi="Times New Roman" w:cs="Times New Roman"/>
          <w:lang w:val="sv-SE"/>
        </w:rPr>
        <w:t>IIOT-Lo-Em, IIOT-Hi-Em, IIOT-Lo-El, IIOT-Hi-El</w:t>
      </w:r>
      <w:r w:rsidR="00E418F2">
        <w:rPr>
          <w:rFonts w:ascii="Times New Roman" w:hAnsi="Times New Roman" w:cs="Times New Roman"/>
          <w:lang w:val="sv-SE"/>
        </w:rPr>
        <w:t xml:space="preserve">, </w:t>
      </w:r>
      <w:r w:rsidR="00E418F2" w:rsidRPr="001F122D">
        <w:rPr>
          <w:rFonts w:ascii="Times New Roman" w:hAnsi="Times New Roman" w:cs="Times New Roman"/>
          <w:lang w:val="sv-SE"/>
        </w:rPr>
        <w:t>IIOT-Hi</w:t>
      </w:r>
      <w:r w:rsidR="00E418F2">
        <w:rPr>
          <w:rFonts w:ascii="Times New Roman" w:hAnsi="Times New Roman" w:cs="Times New Roman"/>
          <w:lang w:val="sv-SE"/>
        </w:rPr>
        <w:t>-Hi</w:t>
      </w:r>
    </w:p>
    <w:p w14:paraId="2AF13575" w14:textId="77777777" w:rsidR="001D2AFE" w:rsidRDefault="001D2AFE" w:rsidP="001D2AFE">
      <w:pPr>
        <w:rPr>
          <w:rFonts w:ascii="Times New Roman" w:hAnsi="Times New Roman" w:cs="Times New Roman"/>
        </w:rPr>
      </w:pPr>
    </w:p>
    <w:p w14:paraId="029C9470" w14:textId="77777777" w:rsidR="001D2AFE" w:rsidRPr="001F122D" w:rsidRDefault="001D2AFE" w:rsidP="001D2AFE">
      <w:pPr>
        <w:rPr>
          <w:rFonts w:ascii="Times New Roman" w:hAnsi="Times New Roman" w:cs="Times New Roman"/>
        </w:rPr>
      </w:pPr>
    </w:p>
    <w:p w14:paraId="6802AF02" w14:textId="78233067" w:rsidR="004477AB" w:rsidRDefault="004477AB" w:rsidP="004477AB">
      <w:pPr>
        <w:pStyle w:val="Heading2"/>
      </w:pPr>
      <w:r>
        <w:t>4.0</w:t>
      </w:r>
      <w:r>
        <w:tab/>
        <w:t>Others</w:t>
      </w:r>
    </w:p>
    <w:p w14:paraId="716A21F2" w14:textId="182B85CD" w:rsidR="00145664" w:rsidRPr="00985358" w:rsidRDefault="00145664" w:rsidP="00145664">
      <w:pPr>
        <w:rPr>
          <w:b/>
          <w:i/>
          <w:lang w:val="en-US"/>
        </w:rPr>
      </w:pPr>
      <w:r w:rsidRPr="00985358">
        <w:rPr>
          <w:rFonts w:ascii="Times New Roman" w:hAnsi="Times New Roman" w:cs="Times New Roman"/>
          <w:highlight w:val="yellow"/>
          <w:lang w:val="en-US"/>
        </w:rPr>
        <w:t>Proposal</w:t>
      </w:r>
      <w:r w:rsidRPr="00985358">
        <w:rPr>
          <w:rFonts w:ascii="Times New Roman" w:hAnsi="Times New Roman" w:cs="Times New Roman"/>
          <w:lang w:val="en-US"/>
        </w:rPr>
        <w:t>: RAN1</w:t>
      </w:r>
      <w:r w:rsidR="0090720F" w:rsidRPr="00985358">
        <w:rPr>
          <w:rFonts w:ascii="Times New Roman" w:hAnsi="Times New Roman" w:cs="Times New Roman"/>
          <w:lang w:val="en-US"/>
        </w:rPr>
        <w:t xml:space="preserve"> need</w:t>
      </w:r>
      <w:r w:rsidRPr="00985358">
        <w:rPr>
          <w:rFonts w:ascii="Times New Roman" w:hAnsi="Times New Roman" w:cs="Times New Roman"/>
          <w:lang w:val="en-US"/>
        </w:rPr>
        <w:t xml:space="preserve"> to send a liaison statement to RAN4 for further clarifying EM interference issue</w:t>
      </w:r>
      <w:r w:rsidR="002D75C5" w:rsidRPr="00985358">
        <w:rPr>
          <w:rFonts w:ascii="Times New Roman" w:hAnsi="Times New Roman" w:cs="Times New Roman"/>
          <w:lang w:val="en-US"/>
        </w:rPr>
        <w:t xml:space="preserve"> (R1-1909581)</w:t>
      </w:r>
      <w:r w:rsidRPr="00985358">
        <w:rPr>
          <w:rFonts w:ascii="Times New Roman" w:hAnsi="Times New Roman" w:cs="Times New Roman"/>
          <w:lang w:val="en-US"/>
        </w:rPr>
        <w:t xml:space="preserve">. </w:t>
      </w:r>
    </w:p>
    <w:p w14:paraId="0DA1978B" w14:textId="3B69C2A6" w:rsidR="006B7DD4" w:rsidRPr="00985358" w:rsidRDefault="00CE1881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Note: </w:t>
      </w:r>
      <w:r w:rsidR="000049F5">
        <w:rPr>
          <w:rFonts w:ascii="Times New Roman" w:hAnsi="Times New Roman" w:cs="Times New Roman"/>
          <w:lang w:val="en-US"/>
        </w:rPr>
        <w:t xml:space="preserve">Check with Patrick and </w:t>
      </w:r>
      <w:proofErr w:type="spellStart"/>
      <w:r w:rsidR="000049F5">
        <w:rPr>
          <w:rFonts w:ascii="Times New Roman" w:hAnsi="Times New Roman" w:cs="Times New Roman"/>
          <w:lang w:val="en-US"/>
        </w:rPr>
        <w:t>Wanshi</w:t>
      </w:r>
      <w:proofErr w:type="spellEnd"/>
      <w:r w:rsidR="000049F5">
        <w:rPr>
          <w:rFonts w:ascii="Times New Roman" w:hAnsi="Times New Roman" w:cs="Times New Roman"/>
          <w:lang w:val="en-US"/>
        </w:rPr>
        <w:t xml:space="preserve"> for views on sending </w:t>
      </w:r>
      <w:proofErr w:type="gramStart"/>
      <w:r w:rsidR="000049F5">
        <w:rPr>
          <w:rFonts w:ascii="Times New Roman" w:hAnsi="Times New Roman" w:cs="Times New Roman"/>
          <w:lang w:val="en-US"/>
        </w:rPr>
        <w:t>an</w:t>
      </w:r>
      <w:proofErr w:type="gramEnd"/>
      <w:r w:rsidR="000049F5">
        <w:rPr>
          <w:rFonts w:ascii="Times New Roman" w:hAnsi="Times New Roman" w:cs="Times New Roman"/>
          <w:lang w:val="en-US"/>
        </w:rPr>
        <w:t xml:space="preserve"> LS at the end of the SI. </w:t>
      </w:r>
    </w:p>
    <w:p w14:paraId="72C28A19" w14:textId="77777777" w:rsidR="006B7DD4" w:rsidRPr="00985358" w:rsidRDefault="006B7DD4">
      <w:pPr>
        <w:rPr>
          <w:rFonts w:ascii="Times New Roman" w:hAnsi="Times New Roman" w:cs="Times New Roman"/>
          <w:lang w:val="en-US"/>
        </w:rPr>
      </w:pPr>
    </w:p>
    <w:p w14:paraId="0E2DD1EE" w14:textId="77777777" w:rsidR="003A3F2D" w:rsidRPr="00584466" w:rsidRDefault="00C423D8">
      <w:pPr>
        <w:pStyle w:val="Heading1"/>
        <w:rPr>
          <w:lang w:val="en-US"/>
        </w:rPr>
      </w:pPr>
      <w:r w:rsidRPr="00584466">
        <w:rPr>
          <w:lang w:val="en-US"/>
        </w:rPr>
        <w:t>References</w:t>
      </w:r>
    </w:p>
    <w:p w14:paraId="08DE7DE5" w14:textId="379B5DC0" w:rsidR="00F62783" w:rsidRPr="00985358" w:rsidRDefault="001F1EAD" w:rsidP="00882E76">
      <w:pPr>
        <w:pStyle w:val="Reference"/>
        <w:rPr>
          <w:lang w:val="en-US"/>
        </w:rPr>
      </w:pPr>
      <w:bookmarkStart w:id="2" w:name="_Ref17715233"/>
      <w:bookmarkStart w:id="3" w:name="_Ref528923815"/>
      <w:bookmarkStart w:id="4" w:name="_Hlk525744306"/>
      <w:bookmarkStart w:id="5" w:name="_Ref15980015"/>
      <w:r w:rsidRPr="00985358">
        <w:rPr>
          <w:lang w:val="en-US"/>
        </w:rPr>
        <w:t xml:space="preserve">R1-1909334, Addition of </w:t>
      </w:r>
      <w:r w:rsidR="0091792C" w:rsidRPr="00985358">
        <w:rPr>
          <w:lang w:val="en-US"/>
        </w:rPr>
        <w:t>indoor industrial channel model, Ericsson, Prague, Czech Republic, Aug 26-30, 2019.</w:t>
      </w:r>
      <w:bookmarkEnd w:id="2"/>
    </w:p>
    <w:p w14:paraId="0E2DD1F4" w14:textId="19987573" w:rsidR="003A3F2D" w:rsidRPr="00985358" w:rsidRDefault="00C423D8" w:rsidP="00882E76">
      <w:pPr>
        <w:pStyle w:val="Reference"/>
        <w:rPr>
          <w:lang w:val="en-US"/>
        </w:rPr>
      </w:pPr>
      <w:bookmarkStart w:id="6" w:name="_Ref17715253"/>
      <w:r w:rsidRPr="00985358">
        <w:rPr>
          <w:lang w:val="en-US"/>
        </w:rPr>
        <w:t>R</w:t>
      </w:r>
      <w:bookmarkEnd w:id="3"/>
      <w:bookmarkEnd w:id="4"/>
      <w:r w:rsidR="00882E76" w:rsidRPr="00985358">
        <w:rPr>
          <w:lang w:val="en-US"/>
        </w:rPr>
        <w:t>1-190</w:t>
      </w:r>
      <w:r w:rsidR="00CB0759" w:rsidRPr="00985358">
        <w:rPr>
          <w:lang w:val="en-US"/>
        </w:rPr>
        <w:t>952</w:t>
      </w:r>
      <w:r w:rsidR="00D34D29" w:rsidRPr="00985358">
        <w:rPr>
          <w:lang w:val="en-US"/>
        </w:rPr>
        <w:t>8</w:t>
      </w:r>
      <w:r w:rsidR="00882E76" w:rsidRPr="00985358">
        <w:rPr>
          <w:lang w:val="en-US"/>
        </w:rPr>
        <w:t xml:space="preserve">, </w:t>
      </w:r>
      <w:r w:rsidR="00532683" w:rsidRPr="00985358">
        <w:rPr>
          <w:lang w:val="en-US"/>
        </w:rPr>
        <w:t>Summary of email discussion on remaining aspects of the indoor industrial channel model</w:t>
      </w:r>
      <w:r w:rsidR="009C10B6" w:rsidRPr="00985358">
        <w:rPr>
          <w:lang w:val="en-US"/>
        </w:rPr>
        <w:t>, Ericsson,</w:t>
      </w:r>
      <w:r w:rsidR="007F1EBE" w:rsidRPr="00985358">
        <w:rPr>
          <w:lang w:val="en-US"/>
        </w:rPr>
        <w:t xml:space="preserve"> </w:t>
      </w:r>
      <w:r w:rsidR="00532683" w:rsidRPr="00985358">
        <w:rPr>
          <w:lang w:val="en-US"/>
        </w:rPr>
        <w:t>Prague, Czech Republic, Aug 26-30, 2019</w:t>
      </w:r>
      <w:r w:rsidR="007F1EBE" w:rsidRPr="00985358">
        <w:rPr>
          <w:lang w:val="en-US"/>
        </w:rPr>
        <w:t>.</w:t>
      </w:r>
      <w:bookmarkEnd w:id="5"/>
      <w:bookmarkEnd w:id="6"/>
      <w:r w:rsidR="007F1EBE" w:rsidRPr="00985358">
        <w:rPr>
          <w:lang w:val="en-US"/>
        </w:rPr>
        <w:t xml:space="preserve"> </w:t>
      </w:r>
    </w:p>
    <w:sectPr w:rsidR="003A3F2D" w:rsidRPr="00985358"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D15C8F" w14:textId="77777777" w:rsidR="008C0F9A" w:rsidRDefault="008C0F9A" w:rsidP="00FC0C49">
      <w:r>
        <w:separator/>
      </w:r>
    </w:p>
  </w:endnote>
  <w:endnote w:type="continuationSeparator" w:id="0">
    <w:p w14:paraId="281D8498" w14:textId="77777777" w:rsidR="008C0F9A" w:rsidRDefault="008C0F9A" w:rsidP="00FC0C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2D07B1" w14:textId="77777777" w:rsidR="008C0F9A" w:rsidRDefault="008C0F9A" w:rsidP="00FC0C49">
      <w:r>
        <w:separator/>
      </w:r>
    </w:p>
  </w:footnote>
  <w:footnote w:type="continuationSeparator" w:id="0">
    <w:p w14:paraId="171D78AC" w14:textId="77777777" w:rsidR="008C0F9A" w:rsidRDefault="008C0F9A" w:rsidP="00FC0C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7730760"/>
    <w:multiLevelType w:val="hybridMultilevel"/>
    <w:tmpl w:val="194852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DD2702"/>
    <w:multiLevelType w:val="hybridMultilevel"/>
    <w:tmpl w:val="55F03DF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301819"/>
    <w:multiLevelType w:val="hybridMultilevel"/>
    <w:tmpl w:val="5B8462A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AE69AE"/>
    <w:multiLevelType w:val="hybridMultilevel"/>
    <w:tmpl w:val="E6E0C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multilevel"/>
    <w:tmpl w:val="20396CDA"/>
    <w:lvl w:ilvl="0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0C90186"/>
    <w:multiLevelType w:val="hybridMultilevel"/>
    <w:tmpl w:val="6102EB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95568AB"/>
    <w:multiLevelType w:val="hybridMultilevel"/>
    <w:tmpl w:val="5E0C524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EC7961"/>
    <w:multiLevelType w:val="hybridMultilevel"/>
    <w:tmpl w:val="B8E0EE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5717CB9"/>
    <w:multiLevelType w:val="hybridMultilevel"/>
    <w:tmpl w:val="3718F9E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413F4444"/>
    <w:multiLevelType w:val="hybridMultilevel"/>
    <w:tmpl w:val="68D08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7" w15:restartNumberingAfterBreak="0">
    <w:nsid w:val="4F3B5734"/>
    <w:multiLevelType w:val="hybridMultilevel"/>
    <w:tmpl w:val="B69C2C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0486AAC"/>
    <w:multiLevelType w:val="multilevel"/>
    <w:tmpl w:val="60486A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C07E74"/>
    <w:multiLevelType w:val="hybridMultilevel"/>
    <w:tmpl w:val="1CE61BD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B57D9E"/>
    <w:multiLevelType w:val="hybridMultilevel"/>
    <w:tmpl w:val="EF02CB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35E35F4"/>
    <w:multiLevelType w:val="hybridMultilevel"/>
    <w:tmpl w:val="62A61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 w15:restartNumberingAfterBreak="0">
    <w:nsid w:val="77E4437C"/>
    <w:multiLevelType w:val="hybridMultilevel"/>
    <w:tmpl w:val="5824F0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3C6AFD"/>
    <w:multiLevelType w:val="hybridMultilevel"/>
    <w:tmpl w:val="651673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2"/>
  </w:num>
  <w:num w:numId="3">
    <w:abstractNumId w:val="3"/>
  </w:num>
  <w:num w:numId="4">
    <w:abstractNumId w:val="9"/>
  </w:num>
  <w:num w:numId="5">
    <w:abstractNumId w:val="7"/>
  </w:num>
  <w:num w:numId="6">
    <w:abstractNumId w:val="20"/>
  </w:num>
  <w:num w:numId="7">
    <w:abstractNumId w:val="0"/>
  </w:num>
  <w:num w:numId="8">
    <w:abstractNumId w:val="26"/>
  </w:num>
  <w:num w:numId="9">
    <w:abstractNumId w:val="16"/>
  </w:num>
  <w:num w:numId="10">
    <w:abstractNumId w:val="14"/>
  </w:num>
  <w:num w:numId="11">
    <w:abstractNumId w:val="18"/>
  </w:num>
  <w:num w:numId="12">
    <w:abstractNumId w:val="19"/>
  </w:num>
  <w:num w:numId="13">
    <w:abstractNumId w:val="21"/>
  </w:num>
  <w:num w:numId="14">
    <w:abstractNumId w:val="8"/>
  </w:num>
  <w:num w:numId="15">
    <w:abstractNumId w:val="25"/>
  </w:num>
  <w:num w:numId="16">
    <w:abstractNumId w:val="27"/>
  </w:num>
  <w:num w:numId="17">
    <w:abstractNumId w:val="17"/>
  </w:num>
  <w:num w:numId="18">
    <w:abstractNumId w:val="15"/>
  </w:num>
  <w:num w:numId="19">
    <w:abstractNumId w:val="6"/>
  </w:num>
  <w:num w:numId="20">
    <w:abstractNumId w:val="5"/>
  </w:num>
  <w:num w:numId="21">
    <w:abstractNumId w:val="2"/>
  </w:num>
  <w:num w:numId="22">
    <w:abstractNumId w:val="10"/>
  </w:num>
  <w:num w:numId="23">
    <w:abstractNumId w:val="22"/>
  </w:num>
  <w:num w:numId="24">
    <w:abstractNumId w:val="11"/>
  </w:num>
  <w:num w:numId="25">
    <w:abstractNumId w:val="28"/>
  </w:num>
  <w:num w:numId="26">
    <w:abstractNumId w:val="13"/>
  </w:num>
  <w:num w:numId="27">
    <w:abstractNumId w:val="4"/>
  </w:num>
  <w:num w:numId="28">
    <w:abstractNumId w:val="1"/>
  </w:num>
  <w:num w:numId="29">
    <w:abstractNumId w:val="2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PersonalInformation/>
  <w:removeDateAndTime/>
  <w:doNotDisplayPageBoundaries/>
  <w:bordersDoNotSurroundHeader/>
  <w:bordersDoNotSurroundFooter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AB9"/>
    <w:rsid w:val="000006E1"/>
    <w:rsid w:val="00001197"/>
    <w:rsid w:val="000022F6"/>
    <w:rsid w:val="00002A37"/>
    <w:rsid w:val="00003C6C"/>
    <w:rsid w:val="00003E07"/>
    <w:rsid w:val="000049F5"/>
    <w:rsid w:val="0000564C"/>
    <w:rsid w:val="00005828"/>
    <w:rsid w:val="00005E9D"/>
    <w:rsid w:val="00006446"/>
    <w:rsid w:val="00006896"/>
    <w:rsid w:val="000076AD"/>
    <w:rsid w:val="00007CDC"/>
    <w:rsid w:val="00007D7F"/>
    <w:rsid w:val="00011B28"/>
    <w:rsid w:val="00011EA9"/>
    <w:rsid w:val="00013240"/>
    <w:rsid w:val="00015165"/>
    <w:rsid w:val="00015D15"/>
    <w:rsid w:val="00015D38"/>
    <w:rsid w:val="0002080F"/>
    <w:rsid w:val="00023396"/>
    <w:rsid w:val="00025390"/>
    <w:rsid w:val="0002564D"/>
    <w:rsid w:val="00025ECA"/>
    <w:rsid w:val="00027916"/>
    <w:rsid w:val="00027C00"/>
    <w:rsid w:val="00030005"/>
    <w:rsid w:val="000301BE"/>
    <w:rsid w:val="00030B07"/>
    <w:rsid w:val="00031A5B"/>
    <w:rsid w:val="00031DC4"/>
    <w:rsid w:val="00031EC7"/>
    <w:rsid w:val="000322D2"/>
    <w:rsid w:val="000324C6"/>
    <w:rsid w:val="000325B8"/>
    <w:rsid w:val="0003287F"/>
    <w:rsid w:val="00034A00"/>
    <w:rsid w:val="00034C15"/>
    <w:rsid w:val="0003523E"/>
    <w:rsid w:val="000358FF"/>
    <w:rsid w:val="00035D70"/>
    <w:rsid w:val="00036BA1"/>
    <w:rsid w:val="000376D3"/>
    <w:rsid w:val="00040F5E"/>
    <w:rsid w:val="000422E2"/>
    <w:rsid w:val="00042781"/>
    <w:rsid w:val="00042F22"/>
    <w:rsid w:val="000444EF"/>
    <w:rsid w:val="00044EDC"/>
    <w:rsid w:val="00044F46"/>
    <w:rsid w:val="000509B9"/>
    <w:rsid w:val="00052039"/>
    <w:rsid w:val="000523AC"/>
    <w:rsid w:val="00052A07"/>
    <w:rsid w:val="000531AB"/>
    <w:rsid w:val="000534E3"/>
    <w:rsid w:val="00053B05"/>
    <w:rsid w:val="000544CA"/>
    <w:rsid w:val="000556B1"/>
    <w:rsid w:val="000556DF"/>
    <w:rsid w:val="000557CC"/>
    <w:rsid w:val="0005606A"/>
    <w:rsid w:val="00057117"/>
    <w:rsid w:val="00057EAA"/>
    <w:rsid w:val="00057EAB"/>
    <w:rsid w:val="000616DF"/>
    <w:rsid w:val="000616E7"/>
    <w:rsid w:val="00061B22"/>
    <w:rsid w:val="0006487E"/>
    <w:rsid w:val="00065E1A"/>
    <w:rsid w:val="00066669"/>
    <w:rsid w:val="00070E7D"/>
    <w:rsid w:val="000715D9"/>
    <w:rsid w:val="00075275"/>
    <w:rsid w:val="00075D69"/>
    <w:rsid w:val="00077AD6"/>
    <w:rsid w:val="00077E5F"/>
    <w:rsid w:val="0008011B"/>
    <w:rsid w:val="0008036A"/>
    <w:rsid w:val="00080ED9"/>
    <w:rsid w:val="00081AE6"/>
    <w:rsid w:val="00081E41"/>
    <w:rsid w:val="00082631"/>
    <w:rsid w:val="00082BCF"/>
    <w:rsid w:val="00082FE2"/>
    <w:rsid w:val="0008366A"/>
    <w:rsid w:val="00083F03"/>
    <w:rsid w:val="000854A9"/>
    <w:rsid w:val="000855EB"/>
    <w:rsid w:val="00085B52"/>
    <w:rsid w:val="00086552"/>
    <w:rsid w:val="000866F2"/>
    <w:rsid w:val="00087E8F"/>
    <w:rsid w:val="0009009F"/>
    <w:rsid w:val="00090126"/>
    <w:rsid w:val="000902B1"/>
    <w:rsid w:val="0009048E"/>
    <w:rsid w:val="00090CF1"/>
    <w:rsid w:val="000913A2"/>
    <w:rsid w:val="00091557"/>
    <w:rsid w:val="00091AD7"/>
    <w:rsid w:val="00091B64"/>
    <w:rsid w:val="00091E29"/>
    <w:rsid w:val="000924C1"/>
    <w:rsid w:val="000924F0"/>
    <w:rsid w:val="00093474"/>
    <w:rsid w:val="00094073"/>
    <w:rsid w:val="0009510F"/>
    <w:rsid w:val="000952FE"/>
    <w:rsid w:val="0009573C"/>
    <w:rsid w:val="000962BA"/>
    <w:rsid w:val="000A01B8"/>
    <w:rsid w:val="000A1181"/>
    <w:rsid w:val="000A1B7B"/>
    <w:rsid w:val="000A355E"/>
    <w:rsid w:val="000A3A50"/>
    <w:rsid w:val="000A403B"/>
    <w:rsid w:val="000A40D8"/>
    <w:rsid w:val="000A48A3"/>
    <w:rsid w:val="000A5301"/>
    <w:rsid w:val="000A53E0"/>
    <w:rsid w:val="000A56F2"/>
    <w:rsid w:val="000A722F"/>
    <w:rsid w:val="000A7322"/>
    <w:rsid w:val="000A73F0"/>
    <w:rsid w:val="000A7C22"/>
    <w:rsid w:val="000B2238"/>
    <w:rsid w:val="000B2438"/>
    <w:rsid w:val="000B2719"/>
    <w:rsid w:val="000B2843"/>
    <w:rsid w:val="000B3742"/>
    <w:rsid w:val="000B3A8F"/>
    <w:rsid w:val="000B4063"/>
    <w:rsid w:val="000B4AB9"/>
    <w:rsid w:val="000B5377"/>
    <w:rsid w:val="000B58C3"/>
    <w:rsid w:val="000B590F"/>
    <w:rsid w:val="000B61E9"/>
    <w:rsid w:val="000B64A0"/>
    <w:rsid w:val="000B685E"/>
    <w:rsid w:val="000B7C7B"/>
    <w:rsid w:val="000C0977"/>
    <w:rsid w:val="000C0A93"/>
    <w:rsid w:val="000C165A"/>
    <w:rsid w:val="000C2E19"/>
    <w:rsid w:val="000C3B94"/>
    <w:rsid w:val="000C435E"/>
    <w:rsid w:val="000D0D07"/>
    <w:rsid w:val="000D29A2"/>
    <w:rsid w:val="000D4476"/>
    <w:rsid w:val="000D44EC"/>
    <w:rsid w:val="000D4797"/>
    <w:rsid w:val="000D6C0C"/>
    <w:rsid w:val="000D75FE"/>
    <w:rsid w:val="000D7A9E"/>
    <w:rsid w:val="000E0527"/>
    <w:rsid w:val="000E1C2B"/>
    <w:rsid w:val="000E1E92"/>
    <w:rsid w:val="000E4549"/>
    <w:rsid w:val="000E651F"/>
    <w:rsid w:val="000E6865"/>
    <w:rsid w:val="000F0133"/>
    <w:rsid w:val="000F06D6"/>
    <w:rsid w:val="000F0EB1"/>
    <w:rsid w:val="000F1106"/>
    <w:rsid w:val="000F1331"/>
    <w:rsid w:val="000F18B0"/>
    <w:rsid w:val="000F2787"/>
    <w:rsid w:val="000F32AC"/>
    <w:rsid w:val="000F32C2"/>
    <w:rsid w:val="000F3BE9"/>
    <w:rsid w:val="000F3F6C"/>
    <w:rsid w:val="000F6115"/>
    <w:rsid w:val="000F620D"/>
    <w:rsid w:val="000F6A74"/>
    <w:rsid w:val="000F6DF3"/>
    <w:rsid w:val="000F6FA7"/>
    <w:rsid w:val="000F7F53"/>
    <w:rsid w:val="001005AB"/>
    <w:rsid w:val="001005FF"/>
    <w:rsid w:val="00101238"/>
    <w:rsid w:val="001016E3"/>
    <w:rsid w:val="00104468"/>
    <w:rsid w:val="00104C8A"/>
    <w:rsid w:val="00106081"/>
    <w:rsid w:val="001062FB"/>
    <w:rsid w:val="001063E6"/>
    <w:rsid w:val="00107F48"/>
    <w:rsid w:val="001118B7"/>
    <w:rsid w:val="00113CC0"/>
    <w:rsid w:val="00113CF4"/>
    <w:rsid w:val="001153EA"/>
    <w:rsid w:val="00115643"/>
    <w:rsid w:val="00116765"/>
    <w:rsid w:val="001219F5"/>
    <w:rsid w:val="00121A20"/>
    <w:rsid w:val="00121A42"/>
    <w:rsid w:val="00121AD3"/>
    <w:rsid w:val="001222E8"/>
    <w:rsid w:val="00122F3A"/>
    <w:rsid w:val="00123136"/>
    <w:rsid w:val="0012377F"/>
    <w:rsid w:val="00124314"/>
    <w:rsid w:val="00124BC0"/>
    <w:rsid w:val="00125DA1"/>
    <w:rsid w:val="00126B4A"/>
    <w:rsid w:val="00126DF4"/>
    <w:rsid w:val="001271DE"/>
    <w:rsid w:val="0012743E"/>
    <w:rsid w:val="00127B7F"/>
    <w:rsid w:val="001311EB"/>
    <w:rsid w:val="0013289B"/>
    <w:rsid w:val="00132FD0"/>
    <w:rsid w:val="00133276"/>
    <w:rsid w:val="001335D1"/>
    <w:rsid w:val="00133D12"/>
    <w:rsid w:val="00134123"/>
    <w:rsid w:val="001344C0"/>
    <w:rsid w:val="001346FA"/>
    <w:rsid w:val="00134A30"/>
    <w:rsid w:val="00135252"/>
    <w:rsid w:val="00135664"/>
    <w:rsid w:val="00136CBC"/>
    <w:rsid w:val="00137AB5"/>
    <w:rsid w:val="00137F0B"/>
    <w:rsid w:val="00140BA3"/>
    <w:rsid w:val="00141F47"/>
    <w:rsid w:val="001440C3"/>
    <w:rsid w:val="00144F2C"/>
    <w:rsid w:val="00145664"/>
    <w:rsid w:val="001459F2"/>
    <w:rsid w:val="001479B4"/>
    <w:rsid w:val="00151D8D"/>
    <w:rsid w:val="00151E23"/>
    <w:rsid w:val="001526E0"/>
    <w:rsid w:val="00154317"/>
    <w:rsid w:val="0015477F"/>
    <w:rsid w:val="001551B5"/>
    <w:rsid w:val="0015555E"/>
    <w:rsid w:val="00156595"/>
    <w:rsid w:val="00156EF9"/>
    <w:rsid w:val="00157624"/>
    <w:rsid w:val="00157ADA"/>
    <w:rsid w:val="0016054F"/>
    <w:rsid w:val="001639E6"/>
    <w:rsid w:val="00164CB3"/>
    <w:rsid w:val="00164F26"/>
    <w:rsid w:val="001659C1"/>
    <w:rsid w:val="001662FB"/>
    <w:rsid w:val="001703B2"/>
    <w:rsid w:val="00171224"/>
    <w:rsid w:val="00173A8E"/>
    <w:rsid w:val="001744D0"/>
    <w:rsid w:val="0017502C"/>
    <w:rsid w:val="00176A3A"/>
    <w:rsid w:val="001770AF"/>
    <w:rsid w:val="00177B19"/>
    <w:rsid w:val="00180DAA"/>
    <w:rsid w:val="00181350"/>
    <w:rsid w:val="0018143F"/>
    <w:rsid w:val="00181FF8"/>
    <w:rsid w:val="00182149"/>
    <w:rsid w:val="001858D4"/>
    <w:rsid w:val="00187988"/>
    <w:rsid w:val="00187F89"/>
    <w:rsid w:val="00190044"/>
    <w:rsid w:val="00190AC1"/>
    <w:rsid w:val="00190E0A"/>
    <w:rsid w:val="00191514"/>
    <w:rsid w:val="0019341A"/>
    <w:rsid w:val="00194DD7"/>
    <w:rsid w:val="00194F58"/>
    <w:rsid w:val="0019796B"/>
    <w:rsid w:val="00197DF9"/>
    <w:rsid w:val="00197E5C"/>
    <w:rsid w:val="001A1987"/>
    <w:rsid w:val="001A2564"/>
    <w:rsid w:val="001A2A2A"/>
    <w:rsid w:val="001A3931"/>
    <w:rsid w:val="001A4DE8"/>
    <w:rsid w:val="001A4F07"/>
    <w:rsid w:val="001A6173"/>
    <w:rsid w:val="001A6CBA"/>
    <w:rsid w:val="001A7AD6"/>
    <w:rsid w:val="001B0D97"/>
    <w:rsid w:val="001B17A5"/>
    <w:rsid w:val="001B19B2"/>
    <w:rsid w:val="001B23F9"/>
    <w:rsid w:val="001B26B8"/>
    <w:rsid w:val="001B3E4F"/>
    <w:rsid w:val="001B4E03"/>
    <w:rsid w:val="001B5356"/>
    <w:rsid w:val="001B537F"/>
    <w:rsid w:val="001B5A5D"/>
    <w:rsid w:val="001B5EB2"/>
    <w:rsid w:val="001C1CE5"/>
    <w:rsid w:val="001C3D2A"/>
    <w:rsid w:val="001C5391"/>
    <w:rsid w:val="001C6424"/>
    <w:rsid w:val="001C70EA"/>
    <w:rsid w:val="001D2AFE"/>
    <w:rsid w:val="001D4C2B"/>
    <w:rsid w:val="001D51BA"/>
    <w:rsid w:val="001D53E7"/>
    <w:rsid w:val="001D6342"/>
    <w:rsid w:val="001D63FB"/>
    <w:rsid w:val="001D6989"/>
    <w:rsid w:val="001D6A52"/>
    <w:rsid w:val="001D6D53"/>
    <w:rsid w:val="001E0C66"/>
    <w:rsid w:val="001E2C46"/>
    <w:rsid w:val="001E3908"/>
    <w:rsid w:val="001E405B"/>
    <w:rsid w:val="001E43D7"/>
    <w:rsid w:val="001E46CA"/>
    <w:rsid w:val="001E4AB9"/>
    <w:rsid w:val="001E58E2"/>
    <w:rsid w:val="001E627B"/>
    <w:rsid w:val="001E7AED"/>
    <w:rsid w:val="001F122D"/>
    <w:rsid w:val="001F1EAD"/>
    <w:rsid w:val="001F2FFE"/>
    <w:rsid w:val="001F3155"/>
    <w:rsid w:val="001F3916"/>
    <w:rsid w:val="001F3F09"/>
    <w:rsid w:val="001F4F57"/>
    <w:rsid w:val="001F5130"/>
    <w:rsid w:val="001F514F"/>
    <w:rsid w:val="001F54C5"/>
    <w:rsid w:val="001F662C"/>
    <w:rsid w:val="001F6F92"/>
    <w:rsid w:val="001F7074"/>
    <w:rsid w:val="001F7D70"/>
    <w:rsid w:val="00200490"/>
    <w:rsid w:val="00200896"/>
    <w:rsid w:val="00200D74"/>
    <w:rsid w:val="00200F38"/>
    <w:rsid w:val="00201F3A"/>
    <w:rsid w:val="002021D7"/>
    <w:rsid w:val="00203F96"/>
    <w:rsid w:val="002051A8"/>
    <w:rsid w:val="002052A5"/>
    <w:rsid w:val="0020557F"/>
    <w:rsid w:val="00205C45"/>
    <w:rsid w:val="00205D95"/>
    <w:rsid w:val="00205FF4"/>
    <w:rsid w:val="002069B2"/>
    <w:rsid w:val="00207FA3"/>
    <w:rsid w:val="00207FEB"/>
    <w:rsid w:val="0021115B"/>
    <w:rsid w:val="002130EA"/>
    <w:rsid w:val="002137AB"/>
    <w:rsid w:val="00214DA8"/>
    <w:rsid w:val="00215423"/>
    <w:rsid w:val="002158FA"/>
    <w:rsid w:val="00215A19"/>
    <w:rsid w:val="00216619"/>
    <w:rsid w:val="00220600"/>
    <w:rsid w:val="002224DB"/>
    <w:rsid w:val="0022270C"/>
    <w:rsid w:val="0022321C"/>
    <w:rsid w:val="0022395F"/>
    <w:rsid w:val="00223FCB"/>
    <w:rsid w:val="00224C2B"/>
    <w:rsid w:val="002252C3"/>
    <w:rsid w:val="00225C54"/>
    <w:rsid w:val="0022789D"/>
    <w:rsid w:val="00230609"/>
    <w:rsid w:val="002306A0"/>
    <w:rsid w:val="00230765"/>
    <w:rsid w:val="00230AAF"/>
    <w:rsid w:val="00230D18"/>
    <w:rsid w:val="002319E4"/>
    <w:rsid w:val="00232A67"/>
    <w:rsid w:val="00234760"/>
    <w:rsid w:val="00235632"/>
    <w:rsid w:val="00235872"/>
    <w:rsid w:val="00236124"/>
    <w:rsid w:val="00237249"/>
    <w:rsid w:val="00241559"/>
    <w:rsid w:val="00241DE8"/>
    <w:rsid w:val="002435B3"/>
    <w:rsid w:val="0024516B"/>
    <w:rsid w:val="002458EB"/>
    <w:rsid w:val="00245CEA"/>
    <w:rsid w:val="002470CD"/>
    <w:rsid w:val="00247614"/>
    <w:rsid w:val="002500C8"/>
    <w:rsid w:val="00250ED3"/>
    <w:rsid w:val="00252245"/>
    <w:rsid w:val="0025245B"/>
    <w:rsid w:val="00254BBA"/>
    <w:rsid w:val="0025609D"/>
    <w:rsid w:val="00257543"/>
    <w:rsid w:val="002617E7"/>
    <w:rsid w:val="00264228"/>
    <w:rsid w:val="00264334"/>
    <w:rsid w:val="00264518"/>
    <w:rsid w:val="0026473E"/>
    <w:rsid w:val="00266214"/>
    <w:rsid w:val="00267C83"/>
    <w:rsid w:val="002706A0"/>
    <w:rsid w:val="0027144F"/>
    <w:rsid w:val="00271813"/>
    <w:rsid w:val="00271B5E"/>
    <w:rsid w:val="00271F3A"/>
    <w:rsid w:val="00272C04"/>
    <w:rsid w:val="00272F34"/>
    <w:rsid w:val="00273278"/>
    <w:rsid w:val="00273748"/>
    <w:rsid w:val="002737F4"/>
    <w:rsid w:val="00275D73"/>
    <w:rsid w:val="00276B72"/>
    <w:rsid w:val="00276C0C"/>
    <w:rsid w:val="00277380"/>
    <w:rsid w:val="002779CC"/>
    <w:rsid w:val="00277A81"/>
    <w:rsid w:val="002802D5"/>
    <w:rsid w:val="002805F5"/>
    <w:rsid w:val="00280751"/>
    <w:rsid w:val="00280E12"/>
    <w:rsid w:val="002810FE"/>
    <w:rsid w:val="00281169"/>
    <w:rsid w:val="0028279E"/>
    <w:rsid w:val="0028280A"/>
    <w:rsid w:val="00282E69"/>
    <w:rsid w:val="002847D3"/>
    <w:rsid w:val="00284A2B"/>
    <w:rsid w:val="00285E0C"/>
    <w:rsid w:val="0028615D"/>
    <w:rsid w:val="00286ACD"/>
    <w:rsid w:val="00287838"/>
    <w:rsid w:val="002907B5"/>
    <w:rsid w:val="00290846"/>
    <w:rsid w:val="00291660"/>
    <w:rsid w:val="002924C8"/>
    <w:rsid w:val="002925F4"/>
    <w:rsid w:val="00292EB7"/>
    <w:rsid w:val="00293417"/>
    <w:rsid w:val="00294F0B"/>
    <w:rsid w:val="00295876"/>
    <w:rsid w:val="00296227"/>
    <w:rsid w:val="00296F44"/>
    <w:rsid w:val="0029777D"/>
    <w:rsid w:val="0029786F"/>
    <w:rsid w:val="002A055E"/>
    <w:rsid w:val="002A0D5C"/>
    <w:rsid w:val="002A0E70"/>
    <w:rsid w:val="002A15D4"/>
    <w:rsid w:val="002A1D4E"/>
    <w:rsid w:val="002A2869"/>
    <w:rsid w:val="002A304C"/>
    <w:rsid w:val="002A62E8"/>
    <w:rsid w:val="002A74B7"/>
    <w:rsid w:val="002B24D6"/>
    <w:rsid w:val="002B2AAB"/>
    <w:rsid w:val="002B2BF6"/>
    <w:rsid w:val="002B3A0F"/>
    <w:rsid w:val="002B525B"/>
    <w:rsid w:val="002C0E87"/>
    <w:rsid w:val="002C13E2"/>
    <w:rsid w:val="002C2BF8"/>
    <w:rsid w:val="002C41E6"/>
    <w:rsid w:val="002C5BB2"/>
    <w:rsid w:val="002C6368"/>
    <w:rsid w:val="002C6EE2"/>
    <w:rsid w:val="002C7089"/>
    <w:rsid w:val="002D071A"/>
    <w:rsid w:val="002D1344"/>
    <w:rsid w:val="002D34B2"/>
    <w:rsid w:val="002D4142"/>
    <w:rsid w:val="002D48B0"/>
    <w:rsid w:val="002D5B37"/>
    <w:rsid w:val="002D5BBE"/>
    <w:rsid w:val="002D6F86"/>
    <w:rsid w:val="002D75C5"/>
    <w:rsid w:val="002D7637"/>
    <w:rsid w:val="002D7751"/>
    <w:rsid w:val="002D796A"/>
    <w:rsid w:val="002E02B2"/>
    <w:rsid w:val="002E0C01"/>
    <w:rsid w:val="002E1719"/>
    <w:rsid w:val="002E17F2"/>
    <w:rsid w:val="002E1DC9"/>
    <w:rsid w:val="002E337D"/>
    <w:rsid w:val="002E61D1"/>
    <w:rsid w:val="002E6B90"/>
    <w:rsid w:val="002E7398"/>
    <w:rsid w:val="002E7CAE"/>
    <w:rsid w:val="002E7FD8"/>
    <w:rsid w:val="002F242B"/>
    <w:rsid w:val="002F2771"/>
    <w:rsid w:val="002F35E0"/>
    <w:rsid w:val="002F37A9"/>
    <w:rsid w:val="002F41D4"/>
    <w:rsid w:val="002F52B1"/>
    <w:rsid w:val="002F5370"/>
    <w:rsid w:val="002F544F"/>
    <w:rsid w:val="002F5B66"/>
    <w:rsid w:val="002F6823"/>
    <w:rsid w:val="002F7ABE"/>
    <w:rsid w:val="002F7D74"/>
    <w:rsid w:val="00301959"/>
    <w:rsid w:val="00301CE6"/>
    <w:rsid w:val="00302333"/>
    <w:rsid w:val="0030256B"/>
    <w:rsid w:val="00303583"/>
    <w:rsid w:val="00303842"/>
    <w:rsid w:val="003039A0"/>
    <w:rsid w:val="00303A5C"/>
    <w:rsid w:val="0030501F"/>
    <w:rsid w:val="00307BA1"/>
    <w:rsid w:val="00310836"/>
    <w:rsid w:val="00311702"/>
    <w:rsid w:val="00311E82"/>
    <w:rsid w:val="00312C76"/>
    <w:rsid w:val="00312D9E"/>
    <w:rsid w:val="003138C4"/>
    <w:rsid w:val="00313FD6"/>
    <w:rsid w:val="003143BD"/>
    <w:rsid w:val="003151B1"/>
    <w:rsid w:val="00315363"/>
    <w:rsid w:val="00315B2C"/>
    <w:rsid w:val="00315C02"/>
    <w:rsid w:val="00316BC3"/>
    <w:rsid w:val="003203D4"/>
    <w:rsid w:val="003203ED"/>
    <w:rsid w:val="0032201D"/>
    <w:rsid w:val="00322C9F"/>
    <w:rsid w:val="00323688"/>
    <w:rsid w:val="00323DA6"/>
    <w:rsid w:val="00324594"/>
    <w:rsid w:val="00324D23"/>
    <w:rsid w:val="0032770F"/>
    <w:rsid w:val="0033090C"/>
    <w:rsid w:val="00330EA0"/>
    <w:rsid w:val="003314FB"/>
    <w:rsid w:val="00331751"/>
    <w:rsid w:val="003329A1"/>
    <w:rsid w:val="00333BC9"/>
    <w:rsid w:val="003343AD"/>
    <w:rsid w:val="00334579"/>
    <w:rsid w:val="00334AAA"/>
    <w:rsid w:val="0033526E"/>
    <w:rsid w:val="00335858"/>
    <w:rsid w:val="00335BAC"/>
    <w:rsid w:val="00336123"/>
    <w:rsid w:val="00336BDA"/>
    <w:rsid w:val="00337120"/>
    <w:rsid w:val="00337666"/>
    <w:rsid w:val="00341513"/>
    <w:rsid w:val="00342986"/>
    <w:rsid w:val="00342B1B"/>
    <w:rsid w:val="00342BD7"/>
    <w:rsid w:val="00342F1E"/>
    <w:rsid w:val="0034417B"/>
    <w:rsid w:val="00345264"/>
    <w:rsid w:val="00346DB5"/>
    <w:rsid w:val="003477B1"/>
    <w:rsid w:val="00353964"/>
    <w:rsid w:val="0035659F"/>
    <w:rsid w:val="00357380"/>
    <w:rsid w:val="003602D9"/>
    <w:rsid w:val="003604CE"/>
    <w:rsid w:val="00361ABF"/>
    <w:rsid w:val="003642BA"/>
    <w:rsid w:val="00370E47"/>
    <w:rsid w:val="00372487"/>
    <w:rsid w:val="003742AC"/>
    <w:rsid w:val="00376713"/>
    <w:rsid w:val="00376A4F"/>
    <w:rsid w:val="00376A92"/>
    <w:rsid w:val="00377A66"/>
    <w:rsid w:val="00377CE1"/>
    <w:rsid w:val="0038172A"/>
    <w:rsid w:val="00384BD0"/>
    <w:rsid w:val="00384D41"/>
    <w:rsid w:val="00385B30"/>
    <w:rsid w:val="00385BF0"/>
    <w:rsid w:val="003862B8"/>
    <w:rsid w:val="00386C9C"/>
    <w:rsid w:val="0039084A"/>
    <w:rsid w:val="003908B3"/>
    <w:rsid w:val="003911B8"/>
    <w:rsid w:val="0039150B"/>
    <w:rsid w:val="00391CAC"/>
    <w:rsid w:val="00392472"/>
    <w:rsid w:val="003939FF"/>
    <w:rsid w:val="003953DB"/>
    <w:rsid w:val="00396B7C"/>
    <w:rsid w:val="003A2223"/>
    <w:rsid w:val="003A2A0F"/>
    <w:rsid w:val="003A3F2D"/>
    <w:rsid w:val="003A45A1"/>
    <w:rsid w:val="003A4DBD"/>
    <w:rsid w:val="003A59D0"/>
    <w:rsid w:val="003A5B0A"/>
    <w:rsid w:val="003A6BAC"/>
    <w:rsid w:val="003A70A4"/>
    <w:rsid w:val="003A79A0"/>
    <w:rsid w:val="003A79F0"/>
    <w:rsid w:val="003A7EF3"/>
    <w:rsid w:val="003B159C"/>
    <w:rsid w:val="003B367E"/>
    <w:rsid w:val="003B369F"/>
    <w:rsid w:val="003B36A3"/>
    <w:rsid w:val="003B3CE3"/>
    <w:rsid w:val="003B4D1E"/>
    <w:rsid w:val="003B5089"/>
    <w:rsid w:val="003B64BB"/>
    <w:rsid w:val="003B7D9E"/>
    <w:rsid w:val="003B7FE5"/>
    <w:rsid w:val="003C11C8"/>
    <w:rsid w:val="003C2108"/>
    <w:rsid w:val="003C21BD"/>
    <w:rsid w:val="003C2702"/>
    <w:rsid w:val="003C369C"/>
    <w:rsid w:val="003C5D97"/>
    <w:rsid w:val="003C708B"/>
    <w:rsid w:val="003C7806"/>
    <w:rsid w:val="003D109F"/>
    <w:rsid w:val="003D2478"/>
    <w:rsid w:val="003D2F31"/>
    <w:rsid w:val="003D3A4C"/>
    <w:rsid w:val="003D3C45"/>
    <w:rsid w:val="003D5B1F"/>
    <w:rsid w:val="003D65C0"/>
    <w:rsid w:val="003D6E8C"/>
    <w:rsid w:val="003D708A"/>
    <w:rsid w:val="003D7739"/>
    <w:rsid w:val="003E15FA"/>
    <w:rsid w:val="003E1BF1"/>
    <w:rsid w:val="003E46F3"/>
    <w:rsid w:val="003E55E4"/>
    <w:rsid w:val="003E59D3"/>
    <w:rsid w:val="003E5BE0"/>
    <w:rsid w:val="003E6009"/>
    <w:rsid w:val="003E6BC5"/>
    <w:rsid w:val="003E74E3"/>
    <w:rsid w:val="003F000D"/>
    <w:rsid w:val="003F05C7"/>
    <w:rsid w:val="003F0790"/>
    <w:rsid w:val="003F1B5E"/>
    <w:rsid w:val="003F2B88"/>
    <w:rsid w:val="003F2CD4"/>
    <w:rsid w:val="003F2DE6"/>
    <w:rsid w:val="003F37C4"/>
    <w:rsid w:val="003F4C16"/>
    <w:rsid w:val="003F5F32"/>
    <w:rsid w:val="003F681A"/>
    <w:rsid w:val="003F6BBE"/>
    <w:rsid w:val="003F73DB"/>
    <w:rsid w:val="003F79F2"/>
    <w:rsid w:val="004000E8"/>
    <w:rsid w:val="00400D75"/>
    <w:rsid w:val="0040198D"/>
    <w:rsid w:val="00401CA3"/>
    <w:rsid w:val="0040220A"/>
    <w:rsid w:val="00402E2B"/>
    <w:rsid w:val="00402FCC"/>
    <w:rsid w:val="0040318F"/>
    <w:rsid w:val="00403E36"/>
    <w:rsid w:val="0040405A"/>
    <w:rsid w:val="0040512B"/>
    <w:rsid w:val="00405979"/>
    <w:rsid w:val="00405CA5"/>
    <w:rsid w:val="00406238"/>
    <w:rsid w:val="0040674B"/>
    <w:rsid w:val="00407CD3"/>
    <w:rsid w:val="00410134"/>
    <w:rsid w:val="00410B72"/>
    <w:rsid w:val="00410F18"/>
    <w:rsid w:val="00411881"/>
    <w:rsid w:val="0041263E"/>
    <w:rsid w:val="0041285E"/>
    <w:rsid w:val="00413AAC"/>
    <w:rsid w:val="00413E92"/>
    <w:rsid w:val="004142D1"/>
    <w:rsid w:val="0041596C"/>
    <w:rsid w:val="00420469"/>
    <w:rsid w:val="00421105"/>
    <w:rsid w:val="00422AA4"/>
    <w:rsid w:val="0042335C"/>
    <w:rsid w:val="00423867"/>
    <w:rsid w:val="004242F4"/>
    <w:rsid w:val="004250C4"/>
    <w:rsid w:val="00425493"/>
    <w:rsid w:val="00426BAD"/>
    <w:rsid w:val="00427248"/>
    <w:rsid w:val="00427A9B"/>
    <w:rsid w:val="00431939"/>
    <w:rsid w:val="00431B9A"/>
    <w:rsid w:val="00431EB3"/>
    <w:rsid w:val="004329E8"/>
    <w:rsid w:val="0043341C"/>
    <w:rsid w:val="00434A80"/>
    <w:rsid w:val="00434DF2"/>
    <w:rsid w:val="0043627A"/>
    <w:rsid w:val="00437447"/>
    <w:rsid w:val="0044038B"/>
    <w:rsid w:val="00441A92"/>
    <w:rsid w:val="00441C93"/>
    <w:rsid w:val="00442057"/>
    <w:rsid w:val="004429FC"/>
    <w:rsid w:val="004431DC"/>
    <w:rsid w:val="0044466E"/>
    <w:rsid w:val="00444F56"/>
    <w:rsid w:val="00445C6D"/>
    <w:rsid w:val="00446488"/>
    <w:rsid w:val="00446C11"/>
    <w:rsid w:val="004477AB"/>
    <w:rsid w:val="004500F7"/>
    <w:rsid w:val="00450BDA"/>
    <w:rsid w:val="00450E8F"/>
    <w:rsid w:val="00450ECB"/>
    <w:rsid w:val="004517AA"/>
    <w:rsid w:val="00452CAC"/>
    <w:rsid w:val="00454B72"/>
    <w:rsid w:val="00454E82"/>
    <w:rsid w:val="004552E2"/>
    <w:rsid w:val="00456834"/>
    <w:rsid w:val="004569B0"/>
    <w:rsid w:val="00456ECE"/>
    <w:rsid w:val="00456FE5"/>
    <w:rsid w:val="00457565"/>
    <w:rsid w:val="004577F4"/>
    <w:rsid w:val="00457B71"/>
    <w:rsid w:val="00457E06"/>
    <w:rsid w:val="00460BD7"/>
    <w:rsid w:val="00461A2E"/>
    <w:rsid w:val="00462D9C"/>
    <w:rsid w:val="00464D6A"/>
    <w:rsid w:val="0046604D"/>
    <w:rsid w:val="004669E2"/>
    <w:rsid w:val="00470BA4"/>
    <w:rsid w:val="00470C31"/>
    <w:rsid w:val="00471AE9"/>
    <w:rsid w:val="00471DE0"/>
    <w:rsid w:val="004729D4"/>
    <w:rsid w:val="004734D0"/>
    <w:rsid w:val="00473583"/>
    <w:rsid w:val="004738B4"/>
    <w:rsid w:val="00473BF5"/>
    <w:rsid w:val="00473E0A"/>
    <w:rsid w:val="0047556B"/>
    <w:rsid w:val="00475F4F"/>
    <w:rsid w:val="0047671C"/>
    <w:rsid w:val="0047726B"/>
    <w:rsid w:val="004774C8"/>
    <w:rsid w:val="00477768"/>
    <w:rsid w:val="0048031B"/>
    <w:rsid w:val="00484751"/>
    <w:rsid w:val="004847A9"/>
    <w:rsid w:val="00485FDC"/>
    <w:rsid w:val="00486C51"/>
    <w:rsid w:val="00490367"/>
    <w:rsid w:val="004904F2"/>
    <w:rsid w:val="00492BC5"/>
    <w:rsid w:val="0049322E"/>
    <w:rsid w:val="00493C0F"/>
    <w:rsid w:val="00495918"/>
    <w:rsid w:val="004964F1"/>
    <w:rsid w:val="0049799F"/>
    <w:rsid w:val="004A10AD"/>
    <w:rsid w:val="004A16BC"/>
    <w:rsid w:val="004A2B94"/>
    <w:rsid w:val="004A525A"/>
    <w:rsid w:val="004A6CB8"/>
    <w:rsid w:val="004A6F4A"/>
    <w:rsid w:val="004A7B59"/>
    <w:rsid w:val="004A7D71"/>
    <w:rsid w:val="004B1D81"/>
    <w:rsid w:val="004B20EB"/>
    <w:rsid w:val="004B2653"/>
    <w:rsid w:val="004B2A7E"/>
    <w:rsid w:val="004B327D"/>
    <w:rsid w:val="004B6615"/>
    <w:rsid w:val="004B6F6A"/>
    <w:rsid w:val="004B7047"/>
    <w:rsid w:val="004B7B17"/>
    <w:rsid w:val="004B7C0C"/>
    <w:rsid w:val="004C0434"/>
    <w:rsid w:val="004C0EA6"/>
    <w:rsid w:val="004C2645"/>
    <w:rsid w:val="004C280A"/>
    <w:rsid w:val="004C3898"/>
    <w:rsid w:val="004C67E4"/>
    <w:rsid w:val="004C7501"/>
    <w:rsid w:val="004D1666"/>
    <w:rsid w:val="004D1725"/>
    <w:rsid w:val="004D2931"/>
    <w:rsid w:val="004D2DBF"/>
    <w:rsid w:val="004D36B1"/>
    <w:rsid w:val="004D434B"/>
    <w:rsid w:val="004D6A45"/>
    <w:rsid w:val="004D7EBD"/>
    <w:rsid w:val="004D7F4C"/>
    <w:rsid w:val="004E2680"/>
    <w:rsid w:val="004E28F9"/>
    <w:rsid w:val="004E462E"/>
    <w:rsid w:val="004E56DC"/>
    <w:rsid w:val="004E6029"/>
    <w:rsid w:val="004E6B24"/>
    <w:rsid w:val="004E76F4"/>
    <w:rsid w:val="004E7DD4"/>
    <w:rsid w:val="004F0B4E"/>
    <w:rsid w:val="004F0B6C"/>
    <w:rsid w:val="004F2078"/>
    <w:rsid w:val="004F2946"/>
    <w:rsid w:val="004F2A57"/>
    <w:rsid w:val="004F2AFD"/>
    <w:rsid w:val="004F4DA3"/>
    <w:rsid w:val="004F58E3"/>
    <w:rsid w:val="00500E83"/>
    <w:rsid w:val="00501608"/>
    <w:rsid w:val="005043AC"/>
    <w:rsid w:val="00504D77"/>
    <w:rsid w:val="00505FC3"/>
    <w:rsid w:val="0050631D"/>
    <w:rsid w:val="00506557"/>
    <w:rsid w:val="0050677A"/>
    <w:rsid w:val="005108D8"/>
    <w:rsid w:val="00510953"/>
    <w:rsid w:val="005116F9"/>
    <w:rsid w:val="00512954"/>
    <w:rsid w:val="005153A7"/>
    <w:rsid w:val="0052061E"/>
    <w:rsid w:val="005219CF"/>
    <w:rsid w:val="00521CA0"/>
    <w:rsid w:val="00522127"/>
    <w:rsid w:val="005234DA"/>
    <w:rsid w:val="00526662"/>
    <w:rsid w:val="00526E55"/>
    <w:rsid w:val="005276E2"/>
    <w:rsid w:val="005303C5"/>
    <w:rsid w:val="0053062A"/>
    <w:rsid w:val="0053094C"/>
    <w:rsid w:val="00531F62"/>
    <w:rsid w:val="00532683"/>
    <w:rsid w:val="005332FC"/>
    <w:rsid w:val="0053481E"/>
    <w:rsid w:val="00534B59"/>
    <w:rsid w:val="00535192"/>
    <w:rsid w:val="00536759"/>
    <w:rsid w:val="00536E7A"/>
    <w:rsid w:val="00537C62"/>
    <w:rsid w:val="00537E2A"/>
    <w:rsid w:val="0054019A"/>
    <w:rsid w:val="0054210A"/>
    <w:rsid w:val="00542317"/>
    <w:rsid w:val="00542EA1"/>
    <w:rsid w:val="00543AF6"/>
    <w:rsid w:val="00544165"/>
    <w:rsid w:val="0054479A"/>
    <w:rsid w:val="005463BE"/>
    <w:rsid w:val="00546970"/>
    <w:rsid w:val="00546A9D"/>
    <w:rsid w:val="00546B88"/>
    <w:rsid w:val="00547A89"/>
    <w:rsid w:val="00550306"/>
    <w:rsid w:val="00550B0B"/>
    <w:rsid w:val="00550B1A"/>
    <w:rsid w:val="00551777"/>
    <w:rsid w:val="00552B87"/>
    <w:rsid w:val="00553898"/>
    <w:rsid w:val="0055472A"/>
    <w:rsid w:val="00554E19"/>
    <w:rsid w:val="00557556"/>
    <w:rsid w:val="00557F18"/>
    <w:rsid w:val="00560E7A"/>
    <w:rsid w:val="0056121F"/>
    <w:rsid w:val="00562226"/>
    <w:rsid w:val="005633EF"/>
    <w:rsid w:val="005649F6"/>
    <w:rsid w:val="00567788"/>
    <w:rsid w:val="00567B8C"/>
    <w:rsid w:val="00570D4C"/>
    <w:rsid w:val="00572505"/>
    <w:rsid w:val="00575A0E"/>
    <w:rsid w:val="00577110"/>
    <w:rsid w:val="00577BBE"/>
    <w:rsid w:val="00577C66"/>
    <w:rsid w:val="005822FE"/>
    <w:rsid w:val="00582809"/>
    <w:rsid w:val="00582AA3"/>
    <w:rsid w:val="00584466"/>
    <w:rsid w:val="00584BBE"/>
    <w:rsid w:val="0058517E"/>
    <w:rsid w:val="00586AD5"/>
    <w:rsid w:val="0058737D"/>
    <w:rsid w:val="0058798C"/>
    <w:rsid w:val="00590004"/>
    <w:rsid w:val="005900FA"/>
    <w:rsid w:val="00592751"/>
    <w:rsid w:val="005935A4"/>
    <w:rsid w:val="0059460A"/>
    <w:rsid w:val="005948C2"/>
    <w:rsid w:val="00594E29"/>
    <w:rsid w:val="00594E81"/>
    <w:rsid w:val="005953BB"/>
    <w:rsid w:val="00595BFC"/>
    <w:rsid w:val="00595DCA"/>
    <w:rsid w:val="005967EC"/>
    <w:rsid w:val="0059779B"/>
    <w:rsid w:val="005A0CE2"/>
    <w:rsid w:val="005A1D81"/>
    <w:rsid w:val="005A209A"/>
    <w:rsid w:val="005A2BCD"/>
    <w:rsid w:val="005A518D"/>
    <w:rsid w:val="005A662D"/>
    <w:rsid w:val="005B036E"/>
    <w:rsid w:val="005B0ADA"/>
    <w:rsid w:val="005B1409"/>
    <w:rsid w:val="005B35D7"/>
    <w:rsid w:val="005B363A"/>
    <w:rsid w:val="005B392A"/>
    <w:rsid w:val="005B3AA3"/>
    <w:rsid w:val="005B4C08"/>
    <w:rsid w:val="005B6F83"/>
    <w:rsid w:val="005C0541"/>
    <w:rsid w:val="005C104F"/>
    <w:rsid w:val="005C1DD6"/>
    <w:rsid w:val="005C2134"/>
    <w:rsid w:val="005C3D75"/>
    <w:rsid w:val="005C413A"/>
    <w:rsid w:val="005C5015"/>
    <w:rsid w:val="005C63FC"/>
    <w:rsid w:val="005C673C"/>
    <w:rsid w:val="005C690B"/>
    <w:rsid w:val="005C6EBC"/>
    <w:rsid w:val="005C72A3"/>
    <w:rsid w:val="005C74FB"/>
    <w:rsid w:val="005D002D"/>
    <w:rsid w:val="005D00E4"/>
    <w:rsid w:val="005D11EF"/>
    <w:rsid w:val="005D1602"/>
    <w:rsid w:val="005D1B29"/>
    <w:rsid w:val="005D28B7"/>
    <w:rsid w:val="005D3407"/>
    <w:rsid w:val="005D4884"/>
    <w:rsid w:val="005D4925"/>
    <w:rsid w:val="005D54F8"/>
    <w:rsid w:val="005D59C0"/>
    <w:rsid w:val="005D5A22"/>
    <w:rsid w:val="005D5E5A"/>
    <w:rsid w:val="005D64D2"/>
    <w:rsid w:val="005E1DA3"/>
    <w:rsid w:val="005E385F"/>
    <w:rsid w:val="005E40AC"/>
    <w:rsid w:val="005E5B81"/>
    <w:rsid w:val="005E6294"/>
    <w:rsid w:val="005E6A3B"/>
    <w:rsid w:val="005E7027"/>
    <w:rsid w:val="005F174D"/>
    <w:rsid w:val="005F21CF"/>
    <w:rsid w:val="005F2CB1"/>
    <w:rsid w:val="005F3025"/>
    <w:rsid w:val="005F329A"/>
    <w:rsid w:val="005F36C8"/>
    <w:rsid w:val="005F3B52"/>
    <w:rsid w:val="005F5D34"/>
    <w:rsid w:val="005F618C"/>
    <w:rsid w:val="005F7080"/>
    <w:rsid w:val="005F70BD"/>
    <w:rsid w:val="005F71D5"/>
    <w:rsid w:val="00600CB8"/>
    <w:rsid w:val="0060230A"/>
    <w:rsid w:val="0060283C"/>
    <w:rsid w:val="00602C14"/>
    <w:rsid w:val="00602E62"/>
    <w:rsid w:val="00604EE1"/>
    <w:rsid w:val="00604F14"/>
    <w:rsid w:val="0060501F"/>
    <w:rsid w:val="00605A46"/>
    <w:rsid w:val="006062D7"/>
    <w:rsid w:val="006102A3"/>
    <w:rsid w:val="00610A26"/>
    <w:rsid w:val="00610C7A"/>
    <w:rsid w:val="00611B83"/>
    <w:rsid w:val="006121EF"/>
    <w:rsid w:val="00613257"/>
    <w:rsid w:val="006137C2"/>
    <w:rsid w:val="00613B81"/>
    <w:rsid w:val="00614089"/>
    <w:rsid w:val="00614FBA"/>
    <w:rsid w:val="00616026"/>
    <w:rsid w:val="00620469"/>
    <w:rsid w:val="00620A71"/>
    <w:rsid w:val="00620D80"/>
    <w:rsid w:val="00622078"/>
    <w:rsid w:val="006229B3"/>
    <w:rsid w:val="006234A6"/>
    <w:rsid w:val="00625E46"/>
    <w:rsid w:val="00626E78"/>
    <w:rsid w:val="006272E2"/>
    <w:rsid w:val="00630001"/>
    <w:rsid w:val="006311B3"/>
    <w:rsid w:val="00632683"/>
    <w:rsid w:val="0063284C"/>
    <w:rsid w:val="0063293D"/>
    <w:rsid w:val="0063320A"/>
    <w:rsid w:val="00635529"/>
    <w:rsid w:val="00635C9A"/>
    <w:rsid w:val="00635CB1"/>
    <w:rsid w:val="00636375"/>
    <w:rsid w:val="00636398"/>
    <w:rsid w:val="006368D3"/>
    <w:rsid w:val="006377EC"/>
    <w:rsid w:val="00637AD0"/>
    <w:rsid w:val="0064012A"/>
    <w:rsid w:val="0064151F"/>
    <w:rsid w:val="00641533"/>
    <w:rsid w:val="00641816"/>
    <w:rsid w:val="0064208D"/>
    <w:rsid w:val="006433A3"/>
    <w:rsid w:val="006433D5"/>
    <w:rsid w:val="00643475"/>
    <w:rsid w:val="0064396A"/>
    <w:rsid w:val="00644A3A"/>
    <w:rsid w:val="0064624E"/>
    <w:rsid w:val="00646344"/>
    <w:rsid w:val="00650097"/>
    <w:rsid w:val="00650AB9"/>
    <w:rsid w:val="00651F81"/>
    <w:rsid w:val="006531B5"/>
    <w:rsid w:val="0065447E"/>
    <w:rsid w:val="00654894"/>
    <w:rsid w:val="00655733"/>
    <w:rsid w:val="00655ACD"/>
    <w:rsid w:val="00656A92"/>
    <w:rsid w:val="00656D63"/>
    <w:rsid w:val="00656DDE"/>
    <w:rsid w:val="00657E44"/>
    <w:rsid w:val="0066011D"/>
    <w:rsid w:val="006607C0"/>
    <w:rsid w:val="00660CAA"/>
    <w:rsid w:val="006613A6"/>
    <w:rsid w:val="00662260"/>
    <w:rsid w:val="006626DD"/>
    <w:rsid w:val="006627A2"/>
    <w:rsid w:val="0066304D"/>
    <w:rsid w:val="006634E6"/>
    <w:rsid w:val="0066373A"/>
    <w:rsid w:val="00664552"/>
    <w:rsid w:val="00664F1C"/>
    <w:rsid w:val="006655EE"/>
    <w:rsid w:val="00667D84"/>
    <w:rsid w:val="00667EE7"/>
    <w:rsid w:val="00670695"/>
    <w:rsid w:val="00670922"/>
    <w:rsid w:val="00670BE1"/>
    <w:rsid w:val="006710DA"/>
    <w:rsid w:val="0067218F"/>
    <w:rsid w:val="00672984"/>
    <w:rsid w:val="00673950"/>
    <w:rsid w:val="006741F2"/>
    <w:rsid w:val="00674CC3"/>
    <w:rsid w:val="00674E61"/>
    <w:rsid w:val="00675C72"/>
    <w:rsid w:val="00675CC1"/>
    <w:rsid w:val="00676266"/>
    <w:rsid w:val="006771F9"/>
    <w:rsid w:val="006776D7"/>
    <w:rsid w:val="00677D03"/>
    <w:rsid w:val="00681003"/>
    <w:rsid w:val="006817C9"/>
    <w:rsid w:val="00683634"/>
    <w:rsid w:val="00683684"/>
    <w:rsid w:val="00683ECE"/>
    <w:rsid w:val="00685333"/>
    <w:rsid w:val="00685C8B"/>
    <w:rsid w:val="00686831"/>
    <w:rsid w:val="00687471"/>
    <w:rsid w:val="00691833"/>
    <w:rsid w:val="0069201F"/>
    <w:rsid w:val="00694BA2"/>
    <w:rsid w:val="00694BF9"/>
    <w:rsid w:val="00694E52"/>
    <w:rsid w:val="00695C35"/>
    <w:rsid w:val="00695FC2"/>
    <w:rsid w:val="00696949"/>
    <w:rsid w:val="00697052"/>
    <w:rsid w:val="006979AA"/>
    <w:rsid w:val="006A05B1"/>
    <w:rsid w:val="006A12F2"/>
    <w:rsid w:val="006A3567"/>
    <w:rsid w:val="006A46FB"/>
    <w:rsid w:val="006A5E28"/>
    <w:rsid w:val="006A6105"/>
    <w:rsid w:val="006A697B"/>
    <w:rsid w:val="006A6CB5"/>
    <w:rsid w:val="006A6FEA"/>
    <w:rsid w:val="006A7AFF"/>
    <w:rsid w:val="006A7EB1"/>
    <w:rsid w:val="006B1816"/>
    <w:rsid w:val="006B2099"/>
    <w:rsid w:val="006B3878"/>
    <w:rsid w:val="006B4A50"/>
    <w:rsid w:val="006B4A95"/>
    <w:rsid w:val="006B50CF"/>
    <w:rsid w:val="006B5160"/>
    <w:rsid w:val="006B582D"/>
    <w:rsid w:val="006B75CE"/>
    <w:rsid w:val="006B7DD4"/>
    <w:rsid w:val="006C03B8"/>
    <w:rsid w:val="006C17C9"/>
    <w:rsid w:val="006C2005"/>
    <w:rsid w:val="006C244C"/>
    <w:rsid w:val="006C2CD6"/>
    <w:rsid w:val="006C3FA8"/>
    <w:rsid w:val="006C517A"/>
    <w:rsid w:val="006C5EC9"/>
    <w:rsid w:val="006C6059"/>
    <w:rsid w:val="006C7522"/>
    <w:rsid w:val="006D2E26"/>
    <w:rsid w:val="006D609A"/>
    <w:rsid w:val="006D6CA5"/>
    <w:rsid w:val="006D6F08"/>
    <w:rsid w:val="006E062C"/>
    <w:rsid w:val="006E1B86"/>
    <w:rsid w:val="006E1C82"/>
    <w:rsid w:val="006E28B7"/>
    <w:rsid w:val="006E2A9B"/>
    <w:rsid w:val="006E2B74"/>
    <w:rsid w:val="006E2DB3"/>
    <w:rsid w:val="006E3310"/>
    <w:rsid w:val="006E45DE"/>
    <w:rsid w:val="006E4E39"/>
    <w:rsid w:val="006E565E"/>
    <w:rsid w:val="006E592C"/>
    <w:rsid w:val="006E673D"/>
    <w:rsid w:val="006E7D3B"/>
    <w:rsid w:val="006F1B70"/>
    <w:rsid w:val="006F211E"/>
    <w:rsid w:val="006F223B"/>
    <w:rsid w:val="006F297D"/>
    <w:rsid w:val="006F3025"/>
    <w:rsid w:val="006F341D"/>
    <w:rsid w:val="006F3CDE"/>
    <w:rsid w:val="006F3EE8"/>
    <w:rsid w:val="006F58D4"/>
    <w:rsid w:val="006F5D53"/>
    <w:rsid w:val="006F6582"/>
    <w:rsid w:val="006F68B1"/>
    <w:rsid w:val="006F7FC7"/>
    <w:rsid w:val="0070346E"/>
    <w:rsid w:val="00704EDB"/>
    <w:rsid w:val="00706101"/>
    <w:rsid w:val="007062B1"/>
    <w:rsid w:val="00706418"/>
    <w:rsid w:val="00707072"/>
    <w:rsid w:val="00707D61"/>
    <w:rsid w:val="00710710"/>
    <w:rsid w:val="00711EA4"/>
    <w:rsid w:val="00712287"/>
    <w:rsid w:val="00712772"/>
    <w:rsid w:val="007131BD"/>
    <w:rsid w:val="00713BED"/>
    <w:rsid w:val="0071464C"/>
    <w:rsid w:val="007148D3"/>
    <w:rsid w:val="00714D2F"/>
    <w:rsid w:val="00715B9A"/>
    <w:rsid w:val="00716D24"/>
    <w:rsid w:val="00717472"/>
    <w:rsid w:val="007211D8"/>
    <w:rsid w:val="00721A37"/>
    <w:rsid w:val="007228BA"/>
    <w:rsid w:val="00723177"/>
    <w:rsid w:val="00724124"/>
    <w:rsid w:val="0072548D"/>
    <w:rsid w:val="007257D0"/>
    <w:rsid w:val="00725D81"/>
    <w:rsid w:val="00725FAC"/>
    <w:rsid w:val="00726C59"/>
    <w:rsid w:val="00726EA6"/>
    <w:rsid w:val="00727208"/>
    <w:rsid w:val="00727680"/>
    <w:rsid w:val="00727CFD"/>
    <w:rsid w:val="00732258"/>
    <w:rsid w:val="007333C8"/>
    <w:rsid w:val="007348B1"/>
    <w:rsid w:val="00734CDB"/>
    <w:rsid w:val="007362A6"/>
    <w:rsid w:val="00736D7D"/>
    <w:rsid w:val="00740E58"/>
    <w:rsid w:val="00744224"/>
    <w:rsid w:val="007445A0"/>
    <w:rsid w:val="00745167"/>
    <w:rsid w:val="0074524B"/>
    <w:rsid w:val="00745358"/>
    <w:rsid w:val="00745806"/>
    <w:rsid w:val="00745FF4"/>
    <w:rsid w:val="00747191"/>
    <w:rsid w:val="00747D8B"/>
    <w:rsid w:val="00750B94"/>
    <w:rsid w:val="00751228"/>
    <w:rsid w:val="0075204D"/>
    <w:rsid w:val="00755811"/>
    <w:rsid w:val="00755B8D"/>
    <w:rsid w:val="007560E7"/>
    <w:rsid w:val="00756808"/>
    <w:rsid w:val="007571E1"/>
    <w:rsid w:val="0075781B"/>
    <w:rsid w:val="007604B2"/>
    <w:rsid w:val="00760519"/>
    <w:rsid w:val="00760975"/>
    <w:rsid w:val="00761CB6"/>
    <w:rsid w:val="00761F79"/>
    <w:rsid w:val="007627CE"/>
    <w:rsid w:val="00763155"/>
    <w:rsid w:val="00763D63"/>
    <w:rsid w:val="00764E81"/>
    <w:rsid w:val="00765281"/>
    <w:rsid w:val="00766151"/>
    <w:rsid w:val="00766BAD"/>
    <w:rsid w:val="007675FA"/>
    <w:rsid w:val="007729A2"/>
    <w:rsid w:val="0077359D"/>
    <w:rsid w:val="00773CDE"/>
    <w:rsid w:val="00774733"/>
    <w:rsid w:val="007755F2"/>
    <w:rsid w:val="00775692"/>
    <w:rsid w:val="00776971"/>
    <w:rsid w:val="00780A80"/>
    <w:rsid w:val="00780EB2"/>
    <w:rsid w:val="007813AB"/>
    <w:rsid w:val="0078177E"/>
    <w:rsid w:val="00782E3D"/>
    <w:rsid w:val="0078304C"/>
    <w:rsid w:val="00783673"/>
    <w:rsid w:val="00783D49"/>
    <w:rsid w:val="00784462"/>
    <w:rsid w:val="00785490"/>
    <w:rsid w:val="00787B43"/>
    <w:rsid w:val="00790106"/>
    <w:rsid w:val="00790518"/>
    <w:rsid w:val="00790903"/>
    <w:rsid w:val="00790B95"/>
    <w:rsid w:val="00791B78"/>
    <w:rsid w:val="007925EA"/>
    <w:rsid w:val="0079293B"/>
    <w:rsid w:val="007930C4"/>
    <w:rsid w:val="00793CD8"/>
    <w:rsid w:val="00793F0E"/>
    <w:rsid w:val="00795C92"/>
    <w:rsid w:val="00796231"/>
    <w:rsid w:val="00796469"/>
    <w:rsid w:val="00796D0C"/>
    <w:rsid w:val="00797987"/>
    <w:rsid w:val="007A0A1B"/>
    <w:rsid w:val="007A1074"/>
    <w:rsid w:val="007A1CB3"/>
    <w:rsid w:val="007A273A"/>
    <w:rsid w:val="007A306F"/>
    <w:rsid w:val="007A377C"/>
    <w:rsid w:val="007A4328"/>
    <w:rsid w:val="007A43A6"/>
    <w:rsid w:val="007A4A41"/>
    <w:rsid w:val="007A5560"/>
    <w:rsid w:val="007A58A6"/>
    <w:rsid w:val="007A6881"/>
    <w:rsid w:val="007A75F9"/>
    <w:rsid w:val="007A7B2D"/>
    <w:rsid w:val="007A7D22"/>
    <w:rsid w:val="007B08C5"/>
    <w:rsid w:val="007B19CF"/>
    <w:rsid w:val="007B30A5"/>
    <w:rsid w:val="007B3B7A"/>
    <w:rsid w:val="007B3D2D"/>
    <w:rsid w:val="007B4711"/>
    <w:rsid w:val="007B50AE"/>
    <w:rsid w:val="007B51DF"/>
    <w:rsid w:val="007B70C7"/>
    <w:rsid w:val="007B78BD"/>
    <w:rsid w:val="007C05DD"/>
    <w:rsid w:val="007C084A"/>
    <w:rsid w:val="007C08CF"/>
    <w:rsid w:val="007C1E89"/>
    <w:rsid w:val="007C3D18"/>
    <w:rsid w:val="007C3D88"/>
    <w:rsid w:val="007C46F3"/>
    <w:rsid w:val="007C60BF"/>
    <w:rsid w:val="007C6A07"/>
    <w:rsid w:val="007C75A1"/>
    <w:rsid w:val="007C7676"/>
    <w:rsid w:val="007C77A5"/>
    <w:rsid w:val="007D04E5"/>
    <w:rsid w:val="007D0643"/>
    <w:rsid w:val="007D086D"/>
    <w:rsid w:val="007D3127"/>
    <w:rsid w:val="007D41F5"/>
    <w:rsid w:val="007D47BD"/>
    <w:rsid w:val="007D4E44"/>
    <w:rsid w:val="007D5901"/>
    <w:rsid w:val="007D63E4"/>
    <w:rsid w:val="007D727E"/>
    <w:rsid w:val="007D7526"/>
    <w:rsid w:val="007E050D"/>
    <w:rsid w:val="007E0ACA"/>
    <w:rsid w:val="007E0F01"/>
    <w:rsid w:val="007E273D"/>
    <w:rsid w:val="007E3284"/>
    <w:rsid w:val="007E4610"/>
    <w:rsid w:val="007E4715"/>
    <w:rsid w:val="007E505B"/>
    <w:rsid w:val="007E7091"/>
    <w:rsid w:val="007E7EBC"/>
    <w:rsid w:val="007F1A4E"/>
    <w:rsid w:val="007F1EBE"/>
    <w:rsid w:val="007F36EA"/>
    <w:rsid w:val="007F3F19"/>
    <w:rsid w:val="007F4ECF"/>
    <w:rsid w:val="007F647F"/>
    <w:rsid w:val="007F675A"/>
    <w:rsid w:val="007F69E8"/>
    <w:rsid w:val="007F73A7"/>
    <w:rsid w:val="00803B63"/>
    <w:rsid w:val="00803FAE"/>
    <w:rsid w:val="00804667"/>
    <w:rsid w:val="00804929"/>
    <w:rsid w:val="008058A9"/>
    <w:rsid w:val="0080605F"/>
    <w:rsid w:val="00807786"/>
    <w:rsid w:val="00810498"/>
    <w:rsid w:val="00811FCB"/>
    <w:rsid w:val="00812D8A"/>
    <w:rsid w:val="00813335"/>
    <w:rsid w:val="008158D6"/>
    <w:rsid w:val="00816458"/>
    <w:rsid w:val="008166CD"/>
    <w:rsid w:val="00817196"/>
    <w:rsid w:val="008174A8"/>
    <w:rsid w:val="00820DA9"/>
    <w:rsid w:val="00822A62"/>
    <w:rsid w:val="008234F5"/>
    <w:rsid w:val="008235DB"/>
    <w:rsid w:val="00823C27"/>
    <w:rsid w:val="00824AB4"/>
    <w:rsid w:val="00825695"/>
    <w:rsid w:val="00825C42"/>
    <w:rsid w:val="00825D25"/>
    <w:rsid w:val="00826673"/>
    <w:rsid w:val="0082667C"/>
    <w:rsid w:val="008277B9"/>
    <w:rsid w:val="00827D6F"/>
    <w:rsid w:val="00830B77"/>
    <w:rsid w:val="00830F1D"/>
    <w:rsid w:val="00832D16"/>
    <w:rsid w:val="00836482"/>
    <w:rsid w:val="0083662E"/>
    <w:rsid w:val="008376AC"/>
    <w:rsid w:val="00841DB5"/>
    <w:rsid w:val="00844365"/>
    <w:rsid w:val="008444E8"/>
    <w:rsid w:val="008448CD"/>
    <w:rsid w:val="00844E80"/>
    <w:rsid w:val="00846FE7"/>
    <w:rsid w:val="0084712A"/>
    <w:rsid w:val="0085054C"/>
    <w:rsid w:val="00851E96"/>
    <w:rsid w:val="008568AC"/>
    <w:rsid w:val="00856911"/>
    <w:rsid w:val="00856ADA"/>
    <w:rsid w:val="00857E67"/>
    <w:rsid w:val="00860C98"/>
    <w:rsid w:val="008620B6"/>
    <w:rsid w:val="0086210A"/>
    <w:rsid w:val="0086277E"/>
    <w:rsid w:val="0086298E"/>
    <w:rsid w:val="00864279"/>
    <w:rsid w:val="00864324"/>
    <w:rsid w:val="008657A4"/>
    <w:rsid w:val="00867253"/>
    <w:rsid w:val="008677FD"/>
    <w:rsid w:val="00867A6E"/>
    <w:rsid w:val="00867F9B"/>
    <w:rsid w:val="00870355"/>
    <w:rsid w:val="00870365"/>
    <w:rsid w:val="008706D4"/>
    <w:rsid w:val="0087098F"/>
    <w:rsid w:val="00870F8A"/>
    <w:rsid w:val="008719A4"/>
    <w:rsid w:val="00871D23"/>
    <w:rsid w:val="008727BE"/>
    <w:rsid w:val="00874312"/>
    <w:rsid w:val="0087437C"/>
    <w:rsid w:val="00875CD7"/>
    <w:rsid w:val="00876B4D"/>
    <w:rsid w:val="00877F18"/>
    <w:rsid w:val="00880B03"/>
    <w:rsid w:val="00882E76"/>
    <w:rsid w:val="00884770"/>
    <w:rsid w:val="00886682"/>
    <w:rsid w:val="0088770D"/>
    <w:rsid w:val="00891AA7"/>
    <w:rsid w:val="008927CE"/>
    <w:rsid w:val="00892FA8"/>
    <w:rsid w:val="008941E3"/>
    <w:rsid w:val="008944E6"/>
    <w:rsid w:val="00894A88"/>
    <w:rsid w:val="00895386"/>
    <w:rsid w:val="008962A5"/>
    <w:rsid w:val="00896E91"/>
    <w:rsid w:val="0089789E"/>
    <w:rsid w:val="008A0569"/>
    <w:rsid w:val="008A0A7C"/>
    <w:rsid w:val="008A21FF"/>
    <w:rsid w:val="008A2CE2"/>
    <w:rsid w:val="008A30AC"/>
    <w:rsid w:val="008A44B8"/>
    <w:rsid w:val="008A4DC6"/>
    <w:rsid w:val="008A51A8"/>
    <w:rsid w:val="008A54C7"/>
    <w:rsid w:val="008A6222"/>
    <w:rsid w:val="008A77D8"/>
    <w:rsid w:val="008B0483"/>
    <w:rsid w:val="008B120C"/>
    <w:rsid w:val="008B2BD4"/>
    <w:rsid w:val="008B38E5"/>
    <w:rsid w:val="008B3C40"/>
    <w:rsid w:val="008B51A0"/>
    <w:rsid w:val="008B592A"/>
    <w:rsid w:val="008B5FCD"/>
    <w:rsid w:val="008B7B5C"/>
    <w:rsid w:val="008C0495"/>
    <w:rsid w:val="008C075E"/>
    <w:rsid w:val="008C0C99"/>
    <w:rsid w:val="008C0F9A"/>
    <w:rsid w:val="008C183A"/>
    <w:rsid w:val="008C1D98"/>
    <w:rsid w:val="008C2017"/>
    <w:rsid w:val="008C3AE2"/>
    <w:rsid w:val="008C4958"/>
    <w:rsid w:val="008C4BAA"/>
    <w:rsid w:val="008C6AE8"/>
    <w:rsid w:val="008C70AD"/>
    <w:rsid w:val="008C7573"/>
    <w:rsid w:val="008C78DF"/>
    <w:rsid w:val="008D00A5"/>
    <w:rsid w:val="008D0538"/>
    <w:rsid w:val="008D1226"/>
    <w:rsid w:val="008D256C"/>
    <w:rsid w:val="008D34F1"/>
    <w:rsid w:val="008D39D8"/>
    <w:rsid w:val="008D3E94"/>
    <w:rsid w:val="008D4075"/>
    <w:rsid w:val="008D4DB2"/>
    <w:rsid w:val="008D5F79"/>
    <w:rsid w:val="008D6D1A"/>
    <w:rsid w:val="008D773F"/>
    <w:rsid w:val="008E0159"/>
    <w:rsid w:val="008E065E"/>
    <w:rsid w:val="008E0927"/>
    <w:rsid w:val="008E0EBA"/>
    <w:rsid w:val="008E1909"/>
    <w:rsid w:val="008E29F1"/>
    <w:rsid w:val="008E2F24"/>
    <w:rsid w:val="008E4860"/>
    <w:rsid w:val="008E5160"/>
    <w:rsid w:val="008E5C84"/>
    <w:rsid w:val="008E73A3"/>
    <w:rsid w:val="008F07CD"/>
    <w:rsid w:val="008F1227"/>
    <w:rsid w:val="008F1C4E"/>
    <w:rsid w:val="008F1EAB"/>
    <w:rsid w:val="008F2643"/>
    <w:rsid w:val="008F33DC"/>
    <w:rsid w:val="008F477F"/>
    <w:rsid w:val="008F5E9D"/>
    <w:rsid w:val="008F68AA"/>
    <w:rsid w:val="008F71F0"/>
    <w:rsid w:val="008F71FB"/>
    <w:rsid w:val="00902350"/>
    <w:rsid w:val="00903047"/>
    <w:rsid w:val="0090336B"/>
    <w:rsid w:val="00903FCF"/>
    <w:rsid w:val="00904288"/>
    <w:rsid w:val="009053AA"/>
    <w:rsid w:val="00906939"/>
    <w:rsid w:val="00907071"/>
    <w:rsid w:val="0090720F"/>
    <w:rsid w:val="009074DD"/>
    <w:rsid w:val="0090782A"/>
    <w:rsid w:val="00910B7D"/>
    <w:rsid w:val="00911DFB"/>
    <w:rsid w:val="00911FE4"/>
    <w:rsid w:val="009139AE"/>
    <w:rsid w:val="009139D9"/>
    <w:rsid w:val="00913F19"/>
    <w:rsid w:val="00914AD8"/>
    <w:rsid w:val="0091500F"/>
    <w:rsid w:val="00915BBE"/>
    <w:rsid w:val="00916079"/>
    <w:rsid w:val="009170CE"/>
    <w:rsid w:val="0091792C"/>
    <w:rsid w:val="00917CE9"/>
    <w:rsid w:val="00920BF2"/>
    <w:rsid w:val="00920F51"/>
    <w:rsid w:val="00922010"/>
    <w:rsid w:val="0092243B"/>
    <w:rsid w:val="00922F5D"/>
    <w:rsid w:val="00922F67"/>
    <w:rsid w:val="00923A63"/>
    <w:rsid w:val="00924333"/>
    <w:rsid w:val="009303A4"/>
    <w:rsid w:val="00930FAD"/>
    <w:rsid w:val="009312A3"/>
    <w:rsid w:val="00931BD9"/>
    <w:rsid w:val="00933C1F"/>
    <w:rsid w:val="009349B6"/>
    <w:rsid w:val="009368F3"/>
    <w:rsid w:val="00936B8D"/>
    <w:rsid w:val="00937085"/>
    <w:rsid w:val="00941636"/>
    <w:rsid w:val="00943460"/>
    <w:rsid w:val="00943742"/>
    <w:rsid w:val="00944410"/>
    <w:rsid w:val="00945C05"/>
    <w:rsid w:val="0094602F"/>
    <w:rsid w:val="00946945"/>
    <w:rsid w:val="00947713"/>
    <w:rsid w:val="00947FE3"/>
    <w:rsid w:val="00950455"/>
    <w:rsid w:val="00950DE7"/>
    <w:rsid w:val="009534AA"/>
    <w:rsid w:val="00953920"/>
    <w:rsid w:val="00953D47"/>
    <w:rsid w:val="00954538"/>
    <w:rsid w:val="009561A7"/>
    <w:rsid w:val="009562E4"/>
    <w:rsid w:val="00956734"/>
    <w:rsid w:val="0095681E"/>
    <w:rsid w:val="009570A7"/>
    <w:rsid w:val="009572D4"/>
    <w:rsid w:val="00961921"/>
    <w:rsid w:val="00961D31"/>
    <w:rsid w:val="009629DB"/>
    <w:rsid w:val="0096430A"/>
    <w:rsid w:val="0096554B"/>
    <w:rsid w:val="0096584A"/>
    <w:rsid w:val="00966845"/>
    <w:rsid w:val="00971BA7"/>
    <w:rsid w:val="00971F08"/>
    <w:rsid w:val="00971FC9"/>
    <w:rsid w:val="00973418"/>
    <w:rsid w:val="00973E1A"/>
    <w:rsid w:val="00975277"/>
    <w:rsid w:val="0097590A"/>
    <w:rsid w:val="0097603D"/>
    <w:rsid w:val="00976096"/>
    <w:rsid w:val="00976949"/>
    <w:rsid w:val="009774BF"/>
    <w:rsid w:val="0098027D"/>
    <w:rsid w:val="00980477"/>
    <w:rsid w:val="00982FBF"/>
    <w:rsid w:val="00983515"/>
    <w:rsid w:val="00984CDC"/>
    <w:rsid w:val="00985253"/>
    <w:rsid w:val="00985358"/>
    <w:rsid w:val="009853B3"/>
    <w:rsid w:val="00985E79"/>
    <w:rsid w:val="009877AE"/>
    <w:rsid w:val="00987922"/>
    <w:rsid w:val="00990630"/>
    <w:rsid w:val="00991761"/>
    <w:rsid w:val="00993A9A"/>
    <w:rsid w:val="00994201"/>
    <w:rsid w:val="00994574"/>
    <w:rsid w:val="00994DCA"/>
    <w:rsid w:val="00995707"/>
    <w:rsid w:val="009960EC"/>
    <w:rsid w:val="009970DD"/>
    <w:rsid w:val="009A0FBA"/>
    <w:rsid w:val="009A12F8"/>
    <w:rsid w:val="009A13EE"/>
    <w:rsid w:val="009A1601"/>
    <w:rsid w:val="009A1615"/>
    <w:rsid w:val="009A1C22"/>
    <w:rsid w:val="009A2EDC"/>
    <w:rsid w:val="009A3BB6"/>
    <w:rsid w:val="009A4469"/>
    <w:rsid w:val="009A45EA"/>
    <w:rsid w:val="009A462D"/>
    <w:rsid w:val="009A48D2"/>
    <w:rsid w:val="009A48DD"/>
    <w:rsid w:val="009A59FB"/>
    <w:rsid w:val="009A5CBA"/>
    <w:rsid w:val="009A7B9B"/>
    <w:rsid w:val="009B127A"/>
    <w:rsid w:val="009B1DE5"/>
    <w:rsid w:val="009B1F30"/>
    <w:rsid w:val="009B2A69"/>
    <w:rsid w:val="009B3376"/>
    <w:rsid w:val="009B3AC2"/>
    <w:rsid w:val="009B3DD9"/>
    <w:rsid w:val="009B4DF4"/>
    <w:rsid w:val="009B564E"/>
    <w:rsid w:val="009B5744"/>
    <w:rsid w:val="009B58CA"/>
    <w:rsid w:val="009B5D79"/>
    <w:rsid w:val="009B6E0A"/>
    <w:rsid w:val="009B759A"/>
    <w:rsid w:val="009B7E87"/>
    <w:rsid w:val="009C0169"/>
    <w:rsid w:val="009C10B6"/>
    <w:rsid w:val="009C1179"/>
    <w:rsid w:val="009C1513"/>
    <w:rsid w:val="009C2971"/>
    <w:rsid w:val="009C3DC3"/>
    <w:rsid w:val="009C403E"/>
    <w:rsid w:val="009C43F3"/>
    <w:rsid w:val="009C4A9F"/>
    <w:rsid w:val="009C6631"/>
    <w:rsid w:val="009C6D1B"/>
    <w:rsid w:val="009C7870"/>
    <w:rsid w:val="009D03B8"/>
    <w:rsid w:val="009D0CE0"/>
    <w:rsid w:val="009D2555"/>
    <w:rsid w:val="009D285E"/>
    <w:rsid w:val="009D4FF0"/>
    <w:rsid w:val="009D64B7"/>
    <w:rsid w:val="009D703C"/>
    <w:rsid w:val="009D7160"/>
    <w:rsid w:val="009D718F"/>
    <w:rsid w:val="009E000D"/>
    <w:rsid w:val="009E068F"/>
    <w:rsid w:val="009E14E0"/>
    <w:rsid w:val="009E23F2"/>
    <w:rsid w:val="009E35DB"/>
    <w:rsid w:val="009E47A3"/>
    <w:rsid w:val="009E680F"/>
    <w:rsid w:val="009E7278"/>
    <w:rsid w:val="009E7913"/>
    <w:rsid w:val="009E7C3B"/>
    <w:rsid w:val="009F05C7"/>
    <w:rsid w:val="009F0857"/>
    <w:rsid w:val="009F08F3"/>
    <w:rsid w:val="009F0F8D"/>
    <w:rsid w:val="009F16EB"/>
    <w:rsid w:val="009F344F"/>
    <w:rsid w:val="009F4F45"/>
    <w:rsid w:val="009F70FE"/>
    <w:rsid w:val="009F770E"/>
    <w:rsid w:val="009F7CDA"/>
    <w:rsid w:val="00A01354"/>
    <w:rsid w:val="00A01763"/>
    <w:rsid w:val="00A0217B"/>
    <w:rsid w:val="00A0316A"/>
    <w:rsid w:val="00A031D8"/>
    <w:rsid w:val="00A03D90"/>
    <w:rsid w:val="00A03DB3"/>
    <w:rsid w:val="00A048A8"/>
    <w:rsid w:val="00A04F49"/>
    <w:rsid w:val="00A06001"/>
    <w:rsid w:val="00A10870"/>
    <w:rsid w:val="00A10FA5"/>
    <w:rsid w:val="00A11C21"/>
    <w:rsid w:val="00A12125"/>
    <w:rsid w:val="00A12CBD"/>
    <w:rsid w:val="00A13E54"/>
    <w:rsid w:val="00A173E4"/>
    <w:rsid w:val="00A17810"/>
    <w:rsid w:val="00A17F63"/>
    <w:rsid w:val="00A20753"/>
    <w:rsid w:val="00A20BAF"/>
    <w:rsid w:val="00A2193B"/>
    <w:rsid w:val="00A22544"/>
    <w:rsid w:val="00A22A5D"/>
    <w:rsid w:val="00A2351A"/>
    <w:rsid w:val="00A2366E"/>
    <w:rsid w:val="00A23707"/>
    <w:rsid w:val="00A247DC"/>
    <w:rsid w:val="00A25600"/>
    <w:rsid w:val="00A25FD4"/>
    <w:rsid w:val="00A264A9"/>
    <w:rsid w:val="00A26DCF"/>
    <w:rsid w:val="00A27785"/>
    <w:rsid w:val="00A30187"/>
    <w:rsid w:val="00A33808"/>
    <w:rsid w:val="00A3448A"/>
    <w:rsid w:val="00A34CDF"/>
    <w:rsid w:val="00A34D61"/>
    <w:rsid w:val="00A35F41"/>
    <w:rsid w:val="00A36297"/>
    <w:rsid w:val="00A36BFD"/>
    <w:rsid w:val="00A41453"/>
    <w:rsid w:val="00A41E2B"/>
    <w:rsid w:val="00A41F2A"/>
    <w:rsid w:val="00A42F76"/>
    <w:rsid w:val="00A435D6"/>
    <w:rsid w:val="00A4370E"/>
    <w:rsid w:val="00A45098"/>
    <w:rsid w:val="00A45B74"/>
    <w:rsid w:val="00A47335"/>
    <w:rsid w:val="00A52E1D"/>
    <w:rsid w:val="00A5516C"/>
    <w:rsid w:val="00A56627"/>
    <w:rsid w:val="00A570D3"/>
    <w:rsid w:val="00A57FC5"/>
    <w:rsid w:val="00A6055B"/>
    <w:rsid w:val="00A60661"/>
    <w:rsid w:val="00A61499"/>
    <w:rsid w:val="00A6149B"/>
    <w:rsid w:val="00A61EB9"/>
    <w:rsid w:val="00A62A77"/>
    <w:rsid w:val="00A63483"/>
    <w:rsid w:val="00A63D96"/>
    <w:rsid w:val="00A64236"/>
    <w:rsid w:val="00A657D7"/>
    <w:rsid w:val="00A660AC"/>
    <w:rsid w:val="00A6688D"/>
    <w:rsid w:val="00A67E6C"/>
    <w:rsid w:val="00A67EE7"/>
    <w:rsid w:val="00A705CB"/>
    <w:rsid w:val="00A7095D"/>
    <w:rsid w:val="00A712FE"/>
    <w:rsid w:val="00A71B99"/>
    <w:rsid w:val="00A722F2"/>
    <w:rsid w:val="00A7245A"/>
    <w:rsid w:val="00A726A2"/>
    <w:rsid w:val="00A739D0"/>
    <w:rsid w:val="00A73E11"/>
    <w:rsid w:val="00A74FD8"/>
    <w:rsid w:val="00A761D4"/>
    <w:rsid w:val="00A77123"/>
    <w:rsid w:val="00A77EC4"/>
    <w:rsid w:val="00A80DE2"/>
    <w:rsid w:val="00A81D4C"/>
    <w:rsid w:val="00A824FC"/>
    <w:rsid w:val="00A82971"/>
    <w:rsid w:val="00A832F3"/>
    <w:rsid w:val="00A83B76"/>
    <w:rsid w:val="00A84150"/>
    <w:rsid w:val="00A84959"/>
    <w:rsid w:val="00A8563A"/>
    <w:rsid w:val="00A85F25"/>
    <w:rsid w:val="00A86B69"/>
    <w:rsid w:val="00A92879"/>
    <w:rsid w:val="00A92D30"/>
    <w:rsid w:val="00A9442A"/>
    <w:rsid w:val="00A9528A"/>
    <w:rsid w:val="00AA016F"/>
    <w:rsid w:val="00AA01D3"/>
    <w:rsid w:val="00AA025A"/>
    <w:rsid w:val="00AA1ED6"/>
    <w:rsid w:val="00AA2088"/>
    <w:rsid w:val="00AA51D6"/>
    <w:rsid w:val="00AB0BC8"/>
    <w:rsid w:val="00AB11CA"/>
    <w:rsid w:val="00AB14D9"/>
    <w:rsid w:val="00AB1800"/>
    <w:rsid w:val="00AB3253"/>
    <w:rsid w:val="00AB3313"/>
    <w:rsid w:val="00AB3627"/>
    <w:rsid w:val="00AB4AB8"/>
    <w:rsid w:val="00AB655E"/>
    <w:rsid w:val="00AC007F"/>
    <w:rsid w:val="00AC1A05"/>
    <w:rsid w:val="00AC1A3E"/>
    <w:rsid w:val="00AC20A6"/>
    <w:rsid w:val="00AC2ECD"/>
    <w:rsid w:val="00AC3119"/>
    <w:rsid w:val="00AC412F"/>
    <w:rsid w:val="00AC49FB"/>
    <w:rsid w:val="00AC54DB"/>
    <w:rsid w:val="00AC5A10"/>
    <w:rsid w:val="00AC7837"/>
    <w:rsid w:val="00AC7F46"/>
    <w:rsid w:val="00AD0AA3"/>
    <w:rsid w:val="00AD1390"/>
    <w:rsid w:val="00AD184E"/>
    <w:rsid w:val="00AD265C"/>
    <w:rsid w:val="00AD2AE6"/>
    <w:rsid w:val="00AD2ED0"/>
    <w:rsid w:val="00AD3D18"/>
    <w:rsid w:val="00AD3F94"/>
    <w:rsid w:val="00AD4A5A"/>
    <w:rsid w:val="00AD4C9B"/>
    <w:rsid w:val="00AD5BDD"/>
    <w:rsid w:val="00AE1199"/>
    <w:rsid w:val="00AE27AC"/>
    <w:rsid w:val="00AE2942"/>
    <w:rsid w:val="00AE30C7"/>
    <w:rsid w:val="00AE3F97"/>
    <w:rsid w:val="00AE40E0"/>
    <w:rsid w:val="00AE4816"/>
    <w:rsid w:val="00AE4DBA"/>
    <w:rsid w:val="00AE4F07"/>
    <w:rsid w:val="00AE7032"/>
    <w:rsid w:val="00AF0742"/>
    <w:rsid w:val="00AF1C5D"/>
    <w:rsid w:val="00AF4083"/>
    <w:rsid w:val="00AF42D7"/>
    <w:rsid w:val="00AF5657"/>
    <w:rsid w:val="00AF62D9"/>
    <w:rsid w:val="00AF6866"/>
    <w:rsid w:val="00AF7392"/>
    <w:rsid w:val="00B006FE"/>
    <w:rsid w:val="00B007CB"/>
    <w:rsid w:val="00B0213D"/>
    <w:rsid w:val="00B02710"/>
    <w:rsid w:val="00B02AA8"/>
    <w:rsid w:val="00B02AA9"/>
    <w:rsid w:val="00B02FA3"/>
    <w:rsid w:val="00B0329C"/>
    <w:rsid w:val="00B05084"/>
    <w:rsid w:val="00B057BE"/>
    <w:rsid w:val="00B06DCE"/>
    <w:rsid w:val="00B06DEF"/>
    <w:rsid w:val="00B07FD3"/>
    <w:rsid w:val="00B10095"/>
    <w:rsid w:val="00B11DFC"/>
    <w:rsid w:val="00B125DE"/>
    <w:rsid w:val="00B12718"/>
    <w:rsid w:val="00B12D89"/>
    <w:rsid w:val="00B13234"/>
    <w:rsid w:val="00B13F98"/>
    <w:rsid w:val="00B15111"/>
    <w:rsid w:val="00B157F9"/>
    <w:rsid w:val="00B20256"/>
    <w:rsid w:val="00B207B0"/>
    <w:rsid w:val="00B209B7"/>
    <w:rsid w:val="00B20D09"/>
    <w:rsid w:val="00B23178"/>
    <w:rsid w:val="00B234F2"/>
    <w:rsid w:val="00B23AB2"/>
    <w:rsid w:val="00B2441D"/>
    <w:rsid w:val="00B24EAC"/>
    <w:rsid w:val="00B25AE9"/>
    <w:rsid w:val="00B261A6"/>
    <w:rsid w:val="00B262E2"/>
    <w:rsid w:val="00B2763F"/>
    <w:rsid w:val="00B27AAC"/>
    <w:rsid w:val="00B30929"/>
    <w:rsid w:val="00B32252"/>
    <w:rsid w:val="00B32A5A"/>
    <w:rsid w:val="00B335B9"/>
    <w:rsid w:val="00B34895"/>
    <w:rsid w:val="00B372AA"/>
    <w:rsid w:val="00B375C1"/>
    <w:rsid w:val="00B40445"/>
    <w:rsid w:val="00B409E0"/>
    <w:rsid w:val="00B41888"/>
    <w:rsid w:val="00B427E8"/>
    <w:rsid w:val="00B43BC4"/>
    <w:rsid w:val="00B44C13"/>
    <w:rsid w:val="00B44CDA"/>
    <w:rsid w:val="00B45A52"/>
    <w:rsid w:val="00B46175"/>
    <w:rsid w:val="00B508F5"/>
    <w:rsid w:val="00B5168F"/>
    <w:rsid w:val="00B52265"/>
    <w:rsid w:val="00B53861"/>
    <w:rsid w:val="00B548B7"/>
    <w:rsid w:val="00B54904"/>
    <w:rsid w:val="00B56496"/>
    <w:rsid w:val="00B60DD9"/>
    <w:rsid w:val="00B61D33"/>
    <w:rsid w:val="00B621C3"/>
    <w:rsid w:val="00B643D8"/>
    <w:rsid w:val="00B64B2D"/>
    <w:rsid w:val="00B64CD7"/>
    <w:rsid w:val="00B655BF"/>
    <w:rsid w:val="00B65742"/>
    <w:rsid w:val="00B664C7"/>
    <w:rsid w:val="00B66E44"/>
    <w:rsid w:val="00B72AE0"/>
    <w:rsid w:val="00B72D23"/>
    <w:rsid w:val="00B72D95"/>
    <w:rsid w:val="00B737A6"/>
    <w:rsid w:val="00B73866"/>
    <w:rsid w:val="00B739F6"/>
    <w:rsid w:val="00B75E53"/>
    <w:rsid w:val="00B76297"/>
    <w:rsid w:val="00B764EB"/>
    <w:rsid w:val="00B765E2"/>
    <w:rsid w:val="00B76992"/>
    <w:rsid w:val="00B8107B"/>
    <w:rsid w:val="00B81A6C"/>
    <w:rsid w:val="00B83D9C"/>
    <w:rsid w:val="00B84110"/>
    <w:rsid w:val="00B85DE5"/>
    <w:rsid w:val="00B85EE7"/>
    <w:rsid w:val="00B860C1"/>
    <w:rsid w:val="00B87277"/>
    <w:rsid w:val="00B87539"/>
    <w:rsid w:val="00B8782B"/>
    <w:rsid w:val="00B90272"/>
    <w:rsid w:val="00B90F73"/>
    <w:rsid w:val="00B92929"/>
    <w:rsid w:val="00B93282"/>
    <w:rsid w:val="00B93B59"/>
    <w:rsid w:val="00B93E48"/>
    <w:rsid w:val="00B9406A"/>
    <w:rsid w:val="00B96700"/>
    <w:rsid w:val="00BA00FB"/>
    <w:rsid w:val="00BA1C75"/>
    <w:rsid w:val="00BA2280"/>
    <w:rsid w:val="00BA2601"/>
    <w:rsid w:val="00BA2A08"/>
    <w:rsid w:val="00BA56D2"/>
    <w:rsid w:val="00BA6D4C"/>
    <w:rsid w:val="00BA72FF"/>
    <w:rsid w:val="00BA76E0"/>
    <w:rsid w:val="00BB0E50"/>
    <w:rsid w:val="00BB12A5"/>
    <w:rsid w:val="00BB2A25"/>
    <w:rsid w:val="00BB51E9"/>
    <w:rsid w:val="00BB6987"/>
    <w:rsid w:val="00BC0A38"/>
    <w:rsid w:val="00BC0FDC"/>
    <w:rsid w:val="00BC1643"/>
    <w:rsid w:val="00BC2C13"/>
    <w:rsid w:val="00BC2F58"/>
    <w:rsid w:val="00BC3053"/>
    <w:rsid w:val="00BC42F6"/>
    <w:rsid w:val="00BC47D9"/>
    <w:rsid w:val="00BC4D2E"/>
    <w:rsid w:val="00BC519B"/>
    <w:rsid w:val="00BC5AAE"/>
    <w:rsid w:val="00BC5E02"/>
    <w:rsid w:val="00BD05BC"/>
    <w:rsid w:val="00BD1061"/>
    <w:rsid w:val="00BD2773"/>
    <w:rsid w:val="00BD48AC"/>
    <w:rsid w:val="00BD5F1A"/>
    <w:rsid w:val="00BD6BC7"/>
    <w:rsid w:val="00BD7FCA"/>
    <w:rsid w:val="00BE1234"/>
    <w:rsid w:val="00BE1269"/>
    <w:rsid w:val="00BE2FA6"/>
    <w:rsid w:val="00BE333F"/>
    <w:rsid w:val="00BE4A34"/>
    <w:rsid w:val="00BE57BF"/>
    <w:rsid w:val="00BE5D38"/>
    <w:rsid w:val="00BE63E0"/>
    <w:rsid w:val="00BE719D"/>
    <w:rsid w:val="00BE7406"/>
    <w:rsid w:val="00BE7603"/>
    <w:rsid w:val="00BF0B13"/>
    <w:rsid w:val="00BF2A2F"/>
    <w:rsid w:val="00BF2B6A"/>
    <w:rsid w:val="00BF3279"/>
    <w:rsid w:val="00BF5784"/>
    <w:rsid w:val="00BF6479"/>
    <w:rsid w:val="00BF74C7"/>
    <w:rsid w:val="00C015F1"/>
    <w:rsid w:val="00C01F33"/>
    <w:rsid w:val="00C02A85"/>
    <w:rsid w:val="00C02CC6"/>
    <w:rsid w:val="00C02DEC"/>
    <w:rsid w:val="00C030E7"/>
    <w:rsid w:val="00C040F7"/>
    <w:rsid w:val="00C044AB"/>
    <w:rsid w:val="00C049FE"/>
    <w:rsid w:val="00C05706"/>
    <w:rsid w:val="00C07377"/>
    <w:rsid w:val="00C102CA"/>
    <w:rsid w:val="00C10478"/>
    <w:rsid w:val="00C10B26"/>
    <w:rsid w:val="00C12107"/>
    <w:rsid w:val="00C146CA"/>
    <w:rsid w:val="00C14A44"/>
    <w:rsid w:val="00C14D4B"/>
    <w:rsid w:val="00C154BB"/>
    <w:rsid w:val="00C15A20"/>
    <w:rsid w:val="00C22652"/>
    <w:rsid w:val="00C23CB8"/>
    <w:rsid w:val="00C2580C"/>
    <w:rsid w:val="00C26F95"/>
    <w:rsid w:val="00C27735"/>
    <w:rsid w:val="00C279B5"/>
    <w:rsid w:val="00C27C45"/>
    <w:rsid w:val="00C31A88"/>
    <w:rsid w:val="00C338E3"/>
    <w:rsid w:val="00C33C99"/>
    <w:rsid w:val="00C341CD"/>
    <w:rsid w:val="00C3496E"/>
    <w:rsid w:val="00C34CA4"/>
    <w:rsid w:val="00C35F14"/>
    <w:rsid w:val="00C3719D"/>
    <w:rsid w:val="00C3736B"/>
    <w:rsid w:val="00C378FD"/>
    <w:rsid w:val="00C37CB2"/>
    <w:rsid w:val="00C40088"/>
    <w:rsid w:val="00C405B5"/>
    <w:rsid w:val="00C423D8"/>
    <w:rsid w:val="00C44206"/>
    <w:rsid w:val="00C450E4"/>
    <w:rsid w:val="00C45C29"/>
    <w:rsid w:val="00C46CF5"/>
    <w:rsid w:val="00C473A5"/>
    <w:rsid w:val="00C476C9"/>
    <w:rsid w:val="00C5099B"/>
    <w:rsid w:val="00C50D74"/>
    <w:rsid w:val="00C523F5"/>
    <w:rsid w:val="00C53DF5"/>
    <w:rsid w:val="00C54995"/>
    <w:rsid w:val="00C54B7C"/>
    <w:rsid w:val="00C54D41"/>
    <w:rsid w:val="00C55926"/>
    <w:rsid w:val="00C55BEB"/>
    <w:rsid w:val="00C57BEB"/>
    <w:rsid w:val="00C60783"/>
    <w:rsid w:val="00C60EDD"/>
    <w:rsid w:val="00C623A9"/>
    <w:rsid w:val="00C6345B"/>
    <w:rsid w:val="00C64012"/>
    <w:rsid w:val="00C64672"/>
    <w:rsid w:val="00C6555A"/>
    <w:rsid w:val="00C655E4"/>
    <w:rsid w:val="00C65A82"/>
    <w:rsid w:val="00C674BE"/>
    <w:rsid w:val="00C70697"/>
    <w:rsid w:val="00C708AF"/>
    <w:rsid w:val="00C70EFF"/>
    <w:rsid w:val="00C713BB"/>
    <w:rsid w:val="00C7208D"/>
    <w:rsid w:val="00C72093"/>
    <w:rsid w:val="00C728D0"/>
    <w:rsid w:val="00C72AA1"/>
    <w:rsid w:val="00C72EF4"/>
    <w:rsid w:val="00C7427B"/>
    <w:rsid w:val="00C74402"/>
    <w:rsid w:val="00C744FE"/>
    <w:rsid w:val="00C74699"/>
    <w:rsid w:val="00C74FA1"/>
    <w:rsid w:val="00C754BE"/>
    <w:rsid w:val="00C75D2F"/>
    <w:rsid w:val="00C767BE"/>
    <w:rsid w:val="00C76B6D"/>
    <w:rsid w:val="00C76E3C"/>
    <w:rsid w:val="00C810C8"/>
    <w:rsid w:val="00C81568"/>
    <w:rsid w:val="00C8443A"/>
    <w:rsid w:val="00C857ED"/>
    <w:rsid w:val="00C8631E"/>
    <w:rsid w:val="00C868CA"/>
    <w:rsid w:val="00C87147"/>
    <w:rsid w:val="00C87680"/>
    <w:rsid w:val="00C9027A"/>
    <w:rsid w:val="00C9068E"/>
    <w:rsid w:val="00C911E1"/>
    <w:rsid w:val="00C913CB"/>
    <w:rsid w:val="00C91402"/>
    <w:rsid w:val="00C9185B"/>
    <w:rsid w:val="00C93814"/>
    <w:rsid w:val="00C93C4B"/>
    <w:rsid w:val="00C944AB"/>
    <w:rsid w:val="00C9547B"/>
    <w:rsid w:val="00C95B40"/>
    <w:rsid w:val="00C969DC"/>
    <w:rsid w:val="00CA136F"/>
    <w:rsid w:val="00CA161E"/>
    <w:rsid w:val="00CA1ED8"/>
    <w:rsid w:val="00CA323B"/>
    <w:rsid w:val="00CA34F3"/>
    <w:rsid w:val="00CA3674"/>
    <w:rsid w:val="00CA36A2"/>
    <w:rsid w:val="00CA3A84"/>
    <w:rsid w:val="00CA5DA3"/>
    <w:rsid w:val="00CA6438"/>
    <w:rsid w:val="00CA6FE8"/>
    <w:rsid w:val="00CA7CD8"/>
    <w:rsid w:val="00CA7F11"/>
    <w:rsid w:val="00CA7F66"/>
    <w:rsid w:val="00CB0759"/>
    <w:rsid w:val="00CB0D0A"/>
    <w:rsid w:val="00CB1F63"/>
    <w:rsid w:val="00CB2190"/>
    <w:rsid w:val="00CB49EF"/>
    <w:rsid w:val="00CB53C7"/>
    <w:rsid w:val="00CB5570"/>
    <w:rsid w:val="00CB7040"/>
    <w:rsid w:val="00CB7170"/>
    <w:rsid w:val="00CB7EDC"/>
    <w:rsid w:val="00CC000D"/>
    <w:rsid w:val="00CC0286"/>
    <w:rsid w:val="00CC040E"/>
    <w:rsid w:val="00CC111F"/>
    <w:rsid w:val="00CC2011"/>
    <w:rsid w:val="00CC22EC"/>
    <w:rsid w:val="00CC37D0"/>
    <w:rsid w:val="00CC3EA0"/>
    <w:rsid w:val="00CC4B89"/>
    <w:rsid w:val="00CC60EB"/>
    <w:rsid w:val="00CC7B45"/>
    <w:rsid w:val="00CD1188"/>
    <w:rsid w:val="00CD1BE3"/>
    <w:rsid w:val="00CD2733"/>
    <w:rsid w:val="00CD2ED1"/>
    <w:rsid w:val="00CD337B"/>
    <w:rsid w:val="00CD3CC5"/>
    <w:rsid w:val="00CD55E7"/>
    <w:rsid w:val="00CD62D6"/>
    <w:rsid w:val="00CE0424"/>
    <w:rsid w:val="00CE0FD0"/>
    <w:rsid w:val="00CE1614"/>
    <w:rsid w:val="00CE1881"/>
    <w:rsid w:val="00CE1EA0"/>
    <w:rsid w:val="00CE1EC4"/>
    <w:rsid w:val="00CE2D97"/>
    <w:rsid w:val="00CE3761"/>
    <w:rsid w:val="00CE3A62"/>
    <w:rsid w:val="00CE54B1"/>
    <w:rsid w:val="00CE7561"/>
    <w:rsid w:val="00CE75E8"/>
    <w:rsid w:val="00CF1354"/>
    <w:rsid w:val="00CF13BD"/>
    <w:rsid w:val="00CF3127"/>
    <w:rsid w:val="00CF39AE"/>
    <w:rsid w:val="00CF3B1F"/>
    <w:rsid w:val="00CF3BF6"/>
    <w:rsid w:val="00CF56A1"/>
    <w:rsid w:val="00CF625B"/>
    <w:rsid w:val="00CF687E"/>
    <w:rsid w:val="00CF77FA"/>
    <w:rsid w:val="00D01191"/>
    <w:rsid w:val="00D03196"/>
    <w:rsid w:val="00D0349B"/>
    <w:rsid w:val="00D038D4"/>
    <w:rsid w:val="00D05830"/>
    <w:rsid w:val="00D060E0"/>
    <w:rsid w:val="00D073EA"/>
    <w:rsid w:val="00D101EF"/>
    <w:rsid w:val="00D1022A"/>
    <w:rsid w:val="00D10249"/>
    <w:rsid w:val="00D10F7B"/>
    <w:rsid w:val="00D11013"/>
    <w:rsid w:val="00D115C3"/>
    <w:rsid w:val="00D11897"/>
    <w:rsid w:val="00D13135"/>
    <w:rsid w:val="00D13E4E"/>
    <w:rsid w:val="00D14D38"/>
    <w:rsid w:val="00D15E1F"/>
    <w:rsid w:val="00D166E7"/>
    <w:rsid w:val="00D16C9B"/>
    <w:rsid w:val="00D229E3"/>
    <w:rsid w:val="00D22D16"/>
    <w:rsid w:val="00D239A7"/>
    <w:rsid w:val="00D23F47"/>
    <w:rsid w:val="00D26694"/>
    <w:rsid w:val="00D27988"/>
    <w:rsid w:val="00D32E4D"/>
    <w:rsid w:val="00D32F0E"/>
    <w:rsid w:val="00D336E0"/>
    <w:rsid w:val="00D34D29"/>
    <w:rsid w:val="00D36E71"/>
    <w:rsid w:val="00D3715C"/>
    <w:rsid w:val="00D37D87"/>
    <w:rsid w:val="00D406D5"/>
    <w:rsid w:val="00D40B33"/>
    <w:rsid w:val="00D4318F"/>
    <w:rsid w:val="00D438BF"/>
    <w:rsid w:val="00D440F8"/>
    <w:rsid w:val="00D449F6"/>
    <w:rsid w:val="00D45AB3"/>
    <w:rsid w:val="00D503FD"/>
    <w:rsid w:val="00D50C23"/>
    <w:rsid w:val="00D52041"/>
    <w:rsid w:val="00D5329E"/>
    <w:rsid w:val="00D546FF"/>
    <w:rsid w:val="00D54EF0"/>
    <w:rsid w:val="00D55AD5"/>
    <w:rsid w:val="00D56EA1"/>
    <w:rsid w:val="00D576CA"/>
    <w:rsid w:val="00D57A55"/>
    <w:rsid w:val="00D609F8"/>
    <w:rsid w:val="00D61661"/>
    <w:rsid w:val="00D618AB"/>
    <w:rsid w:val="00D61AB2"/>
    <w:rsid w:val="00D61AF5"/>
    <w:rsid w:val="00D6242E"/>
    <w:rsid w:val="00D62798"/>
    <w:rsid w:val="00D62DDA"/>
    <w:rsid w:val="00D62FC7"/>
    <w:rsid w:val="00D6323F"/>
    <w:rsid w:val="00D64C89"/>
    <w:rsid w:val="00D652B5"/>
    <w:rsid w:val="00D6588B"/>
    <w:rsid w:val="00D66155"/>
    <w:rsid w:val="00D66CC1"/>
    <w:rsid w:val="00D66F0B"/>
    <w:rsid w:val="00D70660"/>
    <w:rsid w:val="00D708B0"/>
    <w:rsid w:val="00D7159D"/>
    <w:rsid w:val="00D71618"/>
    <w:rsid w:val="00D71C3F"/>
    <w:rsid w:val="00D71DEC"/>
    <w:rsid w:val="00D71F14"/>
    <w:rsid w:val="00D7336C"/>
    <w:rsid w:val="00D75B65"/>
    <w:rsid w:val="00D77737"/>
    <w:rsid w:val="00D77B1D"/>
    <w:rsid w:val="00D77CE6"/>
    <w:rsid w:val="00D800D2"/>
    <w:rsid w:val="00D8021F"/>
    <w:rsid w:val="00D80383"/>
    <w:rsid w:val="00D823C6"/>
    <w:rsid w:val="00D826A3"/>
    <w:rsid w:val="00D8327F"/>
    <w:rsid w:val="00D83F64"/>
    <w:rsid w:val="00D858D6"/>
    <w:rsid w:val="00D85C87"/>
    <w:rsid w:val="00D86CA3"/>
    <w:rsid w:val="00D871CE"/>
    <w:rsid w:val="00D908FB"/>
    <w:rsid w:val="00D9196D"/>
    <w:rsid w:val="00D91F39"/>
    <w:rsid w:val="00D9200B"/>
    <w:rsid w:val="00D9242B"/>
    <w:rsid w:val="00D92982"/>
    <w:rsid w:val="00D94010"/>
    <w:rsid w:val="00D96970"/>
    <w:rsid w:val="00D96F9F"/>
    <w:rsid w:val="00D9763D"/>
    <w:rsid w:val="00D976A4"/>
    <w:rsid w:val="00DA0285"/>
    <w:rsid w:val="00DA29F3"/>
    <w:rsid w:val="00DA2A31"/>
    <w:rsid w:val="00DA305E"/>
    <w:rsid w:val="00DA50D8"/>
    <w:rsid w:val="00DA5417"/>
    <w:rsid w:val="00DA56E8"/>
    <w:rsid w:val="00DA62E2"/>
    <w:rsid w:val="00DB0A9F"/>
    <w:rsid w:val="00DB1975"/>
    <w:rsid w:val="00DB1A25"/>
    <w:rsid w:val="00DB2067"/>
    <w:rsid w:val="00DB218B"/>
    <w:rsid w:val="00DB27B3"/>
    <w:rsid w:val="00DB377D"/>
    <w:rsid w:val="00DB3B12"/>
    <w:rsid w:val="00DB4C2A"/>
    <w:rsid w:val="00DC16A4"/>
    <w:rsid w:val="00DC2D36"/>
    <w:rsid w:val="00DC3F9A"/>
    <w:rsid w:val="00DC53EF"/>
    <w:rsid w:val="00DC6D89"/>
    <w:rsid w:val="00DC71A8"/>
    <w:rsid w:val="00DD06C1"/>
    <w:rsid w:val="00DD12BE"/>
    <w:rsid w:val="00DD357F"/>
    <w:rsid w:val="00DD3A8B"/>
    <w:rsid w:val="00DD664E"/>
    <w:rsid w:val="00DE04C5"/>
    <w:rsid w:val="00DE1066"/>
    <w:rsid w:val="00DE1CDF"/>
    <w:rsid w:val="00DE5608"/>
    <w:rsid w:val="00DE58D0"/>
    <w:rsid w:val="00DE654F"/>
    <w:rsid w:val="00DE6A5B"/>
    <w:rsid w:val="00DF00BD"/>
    <w:rsid w:val="00DF0689"/>
    <w:rsid w:val="00DF0B6E"/>
    <w:rsid w:val="00DF15E0"/>
    <w:rsid w:val="00DF2057"/>
    <w:rsid w:val="00DF209E"/>
    <w:rsid w:val="00DF35C4"/>
    <w:rsid w:val="00DF37A0"/>
    <w:rsid w:val="00DF415F"/>
    <w:rsid w:val="00DF45CC"/>
    <w:rsid w:val="00DF6C87"/>
    <w:rsid w:val="00DF7058"/>
    <w:rsid w:val="00DF70BD"/>
    <w:rsid w:val="00DF7331"/>
    <w:rsid w:val="00DF7752"/>
    <w:rsid w:val="00DF7A86"/>
    <w:rsid w:val="00E0186A"/>
    <w:rsid w:val="00E021F3"/>
    <w:rsid w:val="00E024CB"/>
    <w:rsid w:val="00E04B23"/>
    <w:rsid w:val="00E051AC"/>
    <w:rsid w:val="00E07849"/>
    <w:rsid w:val="00E07EF8"/>
    <w:rsid w:val="00E110E7"/>
    <w:rsid w:val="00E11518"/>
    <w:rsid w:val="00E11B20"/>
    <w:rsid w:val="00E14060"/>
    <w:rsid w:val="00E14873"/>
    <w:rsid w:val="00E152BA"/>
    <w:rsid w:val="00E17FA2"/>
    <w:rsid w:val="00E21827"/>
    <w:rsid w:val="00E21DDC"/>
    <w:rsid w:val="00E22330"/>
    <w:rsid w:val="00E22978"/>
    <w:rsid w:val="00E23D00"/>
    <w:rsid w:val="00E2437A"/>
    <w:rsid w:val="00E25087"/>
    <w:rsid w:val="00E253B7"/>
    <w:rsid w:val="00E271E5"/>
    <w:rsid w:val="00E30331"/>
    <w:rsid w:val="00E30B5A"/>
    <w:rsid w:val="00E3123D"/>
    <w:rsid w:val="00E312CC"/>
    <w:rsid w:val="00E31461"/>
    <w:rsid w:val="00E31BE0"/>
    <w:rsid w:val="00E31D43"/>
    <w:rsid w:val="00E32608"/>
    <w:rsid w:val="00E3324E"/>
    <w:rsid w:val="00E33DE1"/>
    <w:rsid w:val="00E34188"/>
    <w:rsid w:val="00E342F5"/>
    <w:rsid w:val="00E34B6E"/>
    <w:rsid w:val="00E34C2F"/>
    <w:rsid w:val="00E35559"/>
    <w:rsid w:val="00E3594B"/>
    <w:rsid w:val="00E35B86"/>
    <w:rsid w:val="00E36964"/>
    <w:rsid w:val="00E3723A"/>
    <w:rsid w:val="00E37860"/>
    <w:rsid w:val="00E37941"/>
    <w:rsid w:val="00E40115"/>
    <w:rsid w:val="00E4020B"/>
    <w:rsid w:val="00E418F2"/>
    <w:rsid w:val="00E4229E"/>
    <w:rsid w:val="00E43E12"/>
    <w:rsid w:val="00E446F1"/>
    <w:rsid w:val="00E45045"/>
    <w:rsid w:val="00E4623D"/>
    <w:rsid w:val="00E46886"/>
    <w:rsid w:val="00E46B41"/>
    <w:rsid w:val="00E47AEF"/>
    <w:rsid w:val="00E5032D"/>
    <w:rsid w:val="00E518C4"/>
    <w:rsid w:val="00E52668"/>
    <w:rsid w:val="00E53B75"/>
    <w:rsid w:val="00E54A5C"/>
    <w:rsid w:val="00E54E3B"/>
    <w:rsid w:val="00E55BE9"/>
    <w:rsid w:val="00E57565"/>
    <w:rsid w:val="00E63838"/>
    <w:rsid w:val="00E6398D"/>
    <w:rsid w:val="00E64434"/>
    <w:rsid w:val="00E644FF"/>
    <w:rsid w:val="00E66EAE"/>
    <w:rsid w:val="00E67607"/>
    <w:rsid w:val="00E67C51"/>
    <w:rsid w:val="00E7025C"/>
    <w:rsid w:val="00E7066E"/>
    <w:rsid w:val="00E72EFC"/>
    <w:rsid w:val="00E758EC"/>
    <w:rsid w:val="00E75DBD"/>
    <w:rsid w:val="00E76BC2"/>
    <w:rsid w:val="00E77EFC"/>
    <w:rsid w:val="00E81DAF"/>
    <w:rsid w:val="00E8234C"/>
    <w:rsid w:val="00E82919"/>
    <w:rsid w:val="00E82BBA"/>
    <w:rsid w:val="00E83AA9"/>
    <w:rsid w:val="00E85928"/>
    <w:rsid w:val="00E8635B"/>
    <w:rsid w:val="00E86DC2"/>
    <w:rsid w:val="00E87822"/>
    <w:rsid w:val="00E87843"/>
    <w:rsid w:val="00E87C75"/>
    <w:rsid w:val="00E90395"/>
    <w:rsid w:val="00E90E49"/>
    <w:rsid w:val="00E917F9"/>
    <w:rsid w:val="00E9291C"/>
    <w:rsid w:val="00E92CF1"/>
    <w:rsid w:val="00E93FFE"/>
    <w:rsid w:val="00E94F8A"/>
    <w:rsid w:val="00EA1409"/>
    <w:rsid w:val="00EA1517"/>
    <w:rsid w:val="00EA2A88"/>
    <w:rsid w:val="00EA2F62"/>
    <w:rsid w:val="00EA30C0"/>
    <w:rsid w:val="00EA3AF8"/>
    <w:rsid w:val="00EA4A75"/>
    <w:rsid w:val="00EA4B0A"/>
    <w:rsid w:val="00EA7786"/>
    <w:rsid w:val="00EA7A41"/>
    <w:rsid w:val="00EB077B"/>
    <w:rsid w:val="00EB1F59"/>
    <w:rsid w:val="00EB4EA2"/>
    <w:rsid w:val="00EB613C"/>
    <w:rsid w:val="00EB7666"/>
    <w:rsid w:val="00EB7793"/>
    <w:rsid w:val="00EC0507"/>
    <w:rsid w:val="00EC0B9E"/>
    <w:rsid w:val="00EC24D5"/>
    <w:rsid w:val="00EC27C6"/>
    <w:rsid w:val="00EC2AEB"/>
    <w:rsid w:val="00EC3DC3"/>
    <w:rsid w:val="00EC4207"/>
    <w:rsid w:val="00EC4AF8"/>
    <w:rsid w:val="00EC5653"/>
    <w:rsid w:val="00EC5F86"/>
    <w:rsid w:val="00EC6239"/>
    <w:rsid w:val="00EC71CE"/>
    <w:rsid w:val="00EC7980"/>
    <w:rsid w:val="00EC7F61"/>
    <w:rsid w:val="00ED024D"/>
    <w:rsid w:val="00ED0E4C"/>
    <w:rsid w:val="00ED1006"/>
    <w:rsid w:val="00ED1E11"/>
    <w:rsid w:val="00ED5378"/>
    <w:rsid w:val="00EE0ACF"/>
    <w:rsid w:val="00EE0F17"/>
    <w:rsid w:val="00EE2B69"/>
    <w:rsid w:val="00EE3C2E"/>
    <w:rsid w:val="00EE5289"/>
    <w:rsid w:val="00EE7271"/>
    <w:rsid w:val="00EE7B28"/>
    <w:rsid w:val="00EF0B58"/>
    <w:rsid w:val="00EF18FE"/>
    <w:rsid w:val="00EF46ED"/>
    <w:rsid w:val="00EF5787"/>
    <w:rsid w:val="00EF5ACC"/>
    <w:rsid w:val="00EF60D0"/>
    <w:rsid w:val="00F039D9"/>
    <w:rsid w:val="00F049B4"/>
    <w:rsid w:val="00F04ED5"/>
    <w:rsid w:val="00F0528D"/>
    <w:rsid w:val="00F05B1F"/>
    <w:rsid w:val="00F06C67"/>
    <w:rsid w:val="00F06DFD"/>
    <w:rsid w:val="00F071D1"/>
    <w:rsid w:val="00F07533"/>
    <w:rsid w:val="00F10629"/>
    <w:rsid w:val="00F108FA"/>
    <w:rsid w:val="00F15FA5"/>
    <w:rsid w:val="00F171BA"/>
    <w:rsid w:val="00F171E1"/>
    <w:rsid w:val="00F209B7"/>
    <w:rsid w:val="00F2141E"/>
    <w:rsid w:val="00F2376F"/>
    <w:rsid w:val="00F23D52"/>
    <w:rsid w:val="00F23E30"/>
    <w:rsid w:val="00F243D8"/>
    <w:rsid w:val="00F244D7"/>
    <w:rsid w:val="00F26793"/>
    <w:rsid w:val="00F27051"/>
    <w:rsid w:val="00F2785C"/>
    <w:rsid w:val="00F27A5F"/>
    <w:rsid w:val="00F301B7"/>
    <w:rsid w:val="00F30828"/>
    <w:rsid w:val="00F3107F"/>
    <w:rsid w:val="00F313D6"/>
    <w:rsid w:val="00F32690"/>
    <w:rsid w:val="00F34A94"/>
    <w:rsid w:val="00F35FA0"/>
    <w:rsid w:val="00F36366"/>
    <w:rsid w:val="00F3644F"/>
    <w:rsid w:val="00F3696F"/>
    <w:rsid w:val="00F40B67"/>
    <w:rsid w:val="00F40D90"/>
    <w:rsid w:val="00F40F0C"/>
    <w:rsid w:val="00F41876"/>
    <w:rsid w:val="00F41BB1"/>
    <w:rsid w:val="00F4574C"/>
    <w:rsid w:val="00F4766C"/>
    <w:rsid w:val="00F5060E"/>
    <w:rsid w:val="00F507D1"/>
    <w:rsid w:val="00F519CE"/>
    <w:rsid w:val="00F51ADA"/>
    <w:rsid w:val="00F53683"/>
    <w:rsid w:val="00F54940"/>
    <w:rsid w:val="00F575D3"/>
    <w:rsid w:val="00F60203"/>
    <w:rsid w:val="00F603F2"/>
    <w:rsid w:val="00F607C5"/>
    <w:rsid w:val="00F60DEA"/>
    <w:rsid w:val="00F62783"/>
    <w:rsid w:val="00F6302A"/>
    <w:rsid w:val="00F635CA"/>
    <w:rsid w:val="00F6391D"/>
    <w:rsid w:val="00F63950"/>
    <w:rsid w:val="00F64BBA"/>
    <w:rsid w:val="00F64C2B"/>
    <w:rsid w:val="00F64D1C"/>
    <w:rsid w:val="00F651BE"/>
    <w:rsid w:val="00F657E9"/>
    <w:rsid w:val="00F65A85"/>
    <w:rsid w:val="00F67F53"/>
    <w:rsid w:val="00F703BE"/>
    <w:rsid w:val="00F70AB7"/>
    <w:rsid w:val="00F70DAB"/>
    <w:rsid w:val="00F71F69"/>
    <w:rsid w:val="00F72B72"/>
    <w:rsid w:val="00F732C5"/>
    <w:rsid w:val="00F74250"/>
    <w:rsid w:val="00F74BB9"/>
    <w:rsid w:val="00F75582"/>
    <w:rsid w:val="00F76EFA"/>
    <w:rsid w:val="00F804BE"/>
    <w:rsid w:val="00F80B79"/>
    <w:rsid w:val="00F817CE"/>
    <w:rsid w:val="00F833AC"/>
    <w:rsid w:val="00F83538"/>
    <w:rsid w:val="00F83ACE"/>
    <w:rsid w:val="00F8456C"/>
    <w:rsid w:val="00F859D8"/>
    <w:rsid w:val="00F868F5"/>
    <w:rsid w:val="00F86B56"/>
    <w:rsid w:val="00F86CB0"/>
    <w:rsid w:val="00F87621"/>
    <w:rsid w:val="00F87FC5"/>
    <w:rsid w:val="00F90067"/>
    <w:rsid w:val="00F9056A"/>
    <w:rsid w:val="00F90B94"/>
    <w:rsid w:val="00F90F8D"/>
    <w:rsid w:val="00F92782"/>
    <w:rsid w:val="00F93955"/>
    <w:rsid w:val="00F93AA9"/>
    <w:rsid w:val="00F948FA"/>
    <w:rsid w:val="00F96985"/>
    <w:rsid w:val="00F96A35"/>
    <w:rsid w:val="00F97838"/>
    <w:rsid w:val="00FA0850"/>
    <w:rsid w:val="00FA0B63"/>
    <w:rsid w:val="00FA1999"/>
    <w:rsid w:val="00FA2BB3"/>
    <w:rsid w:val="00FA30DE"/>
    <w:rsid w:val="00FA360C"/>
    <w:rsid w:val="00FA44C5"/>
    <w:rsid w:val="00FA4D26"/>
    <w:rsid w:val="00FA6651"/>
    <w:rsid w:val="00FB4C80"/>
    <w:rsid w:val="00FB6A6A"/>
    <w:rsid w:val="00FB723A"/>
    <w:rsid w:val="00FB7409"/>
    <w:rsid w:val="00FC0C49"/>
    <w:rsid w:val="00FC27DF"/>
    <w:rsid w:val="00FC45D9"/>
    <w:rsid w:val="00FC54C1"/>
    <w:rsid w:val="00FC5A90"/>
    <w:rsid w:val="00FC7429"/>
    <w:rsid w:val="00FC7BCB"/>
    <w:rsid w:val="00FD07F6"/>
    <w:rsid w:val="00FD1EC8"/>
    <w:rsid w:val="00FD266E"/>
    <w:rsid w:val="00FD47ED"/>
    <w:rsid w:val="00FD4E1C"/>
    <w:rsid w:val="00FD5360"/>
    <w:rsid w:val="00FD74DB"/>
    <w:rsid w:val="00FD7660"/>
    <w:rsid w:val="00FE0655"/>
    <w:rsid w:val="00FE2365"/>
    <w:rsid w:val="00FE282C"/>
    <w:rsid w:val="00FE2F4D"/>
    <w:rsid w:val="00FE311C"/>
    <w:rsid w:val="00FE3444"/>
    <w:rsid w:val="00FE37D7"/>
    <w:rsid w:val="00FE4C7B"/>
    <w:rsid w:val="00FE63C7"/>
    <w:rsid w:val="00FE7336"/>
    <w:rsid w:val="00FE787C"/>
    <w:rsid w:val="00FF2E77"/>
    <w:rsid w:val="00FF35DB"/>
    <w:rsid w:val="00FF45A5"/>
    <w:rsid w:val="00FF5C91"/>
    <w:rsid w:val="00FF6FF4"/>
    <w:rsid w:val="00FF750E"/>
    <w:rsid w:val="05C6037A"/>
    <w:rsid w:val="0E062D4A"/>
    <w:rsid w:val="13073C21"/>
    <w:rsid w:val="1F875E59"/>
    <w:rsid w:val="25E97A9C"/>
    <w:rsid w:val="26902F5E"/>
    <w:rsid w:val="37813911"/>
    <w:rsid w:val="424525AB"/>
    <w:rsid w:val="4B303020"/>
    <w:rsid w:val="552E2C6D"/>
    <w:rsid w:val="5F8F468B"/>
    <w:rsid w:val="68FE7DC5"/>
    <w:rsid w:val="74335573"/>
    <w:rsid w:val="75F0434D"/>
    <w:rsid w:val="776C3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0E2DCE6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D6CA5"/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D6CA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D6CA5"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BodyText"/>
    <w:qFormat/>
    <w:pPr>
      <w:ind w:left="568" w:hanging="284"/>
    </w:pPr>
  </w:style>
  <w:style w:type="paragraph" w:styleId="BodyText">
    <w:name w:val="Body Text"/>
    <w:basedOn w:val="Normal"/>
    <w:link w:val="BodyTextChar"/>
    <w:qFormat/>
    <w:pPr>
      <w:spacing w:after="120"/>
    </w:pPr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SimSun"/>
      <w:sz w:val="22"/>
      <w:lang w:val="en-GB" w:eastAsia="ja-JP"/>
    </w:rPr>
  </w:style>
  <w:style w:type="paragraph" w:styleId="ListNumber2">
    <w:name w:val="List Number 2"/>
    <w:basedOn w:val="ListNumber"/>
    <w:qFormat/>
    <w:pPr>
      <w:numPr>
        <w:numId w:val="1"/>
      </w:numPr>
    </w:pPr>
  </w:style>
  <w:style w:type="paragraph" w:styleId="ListNumber">
    <w:name w:val="List Number"/>
    <w:basedOn w:val="List"/>
    <w:qFormat/>
    <w:pPr>
      <w:numPr>
        <w:numId w:val="2"/>
      </w:numPr>
    </w:pPr>
  </w:style>
  <w:style w:type="paragraph" w:styleId="ListBullet4">
    <w:name w:val="List Bullet 4"/>
    <w:basedOn w:val="ListBullet3"/>
    <w:qFormat/>
    <w:pPr>
      <w:numPr>
        <w:numId w:val="3"/>
      </w:numPr>
    </w:pPr>
  </w:style>
  <w:style w:type="paragraph" w:styleId="ListBullet3">
    <w:name w:val="List Bullet 3"/>
    <w:basedOn w:val="ListBullet2"/>
    <w:qFormat/>
    <w:pPr>
      <w:numPr>
        <w:numId w:val="4"/>
      </w:numPr>
    </w:pPr>
  </w:style>
  <w:style w:type="paragraph" w:styleId="ListBullet2">
    <w:name w:val="List Bullet 2"/>
    <w:basedOn w:val="ListBullet"/>
    <w:qFormat/>
    <w:pPr>
      <w:numPr>
        <w:numId w:val="5"/>
      </w:numPr>
    </w:pPr>
  </w:style>
  <w:style w:type="paragraph" w:styleId="ListBullet">
    <w:name w:val="List Bullet"/>
    <w:basedOn w:val="List"/>
    <w:qFormat/>
    <w:pPr>
      <w:numPr>
        <w:numId w:val="6"/>
      </w:numPr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ListNumber3">
    <w:name w:val="List Number 3"/>
    <w:basedOn w:val="ListNumber2"/>
    <w:qFormat/>
    <w:pPr>
      <w:numPr>
        <w:numId w:val="7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  <w:rPr>
      <w:rFonts w:ascii="Arial" w:hAnsi="Arial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numPr>
        <w:numId w:val="8"/>
      </w:numPr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ind w:left="1701" w:hanging="1701"/>
    </w:pPr>
    <w:rPr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  <w:rPr>
      <w:rFonts w:ascii="Arial" w:hAnsi="Arial"/>
    </w:rPr>
  </w:style>
  <w:style w:type="paragraph" w:styleId="Index1">
    <w:name w:val="index 1"/>
    <w:basedOn w:val="Normal"/>
    <w:next w:val="Normal"/>
    <w:qFormat/>
    <w:pPr>
      <w:keepLines/>
    </w:pPr>
  </w:style>
  <w:style w:type="paragraph" w:styleId="Index2">
    <w:name w:val="index 2"/>
    <w:basedOn w:val="Index1"/>
    <w:next w:val="Normal"/>
    <w:qFormat/>
    <w:pPr>
      <w:ind w:left="284"/>
    </w:p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table" w:styleId="TableGrid">
    <w:name w:val="Table Grid"/>
    <w:basedOn w:val="TableNormal"/>
    <w:uiPriority w:val="59"/>
    <w:qFormat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qFormat/>
    <w:rPr>
      <w:color w:val="FF0000"/>
      <w:lang w:val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Reference">
    <w:name w:val="Reference"/>
    <w:basedOn w:val="BodyText"/>
    <w:pPr>
      <w:numPr>
        <w:numId w:val="9"/>
      </w:numPr>
    </w:p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Pr>
      <w:rFonts w:ascii="Times New Roman" w:hAnsi="Times New Roman"/>
    </w:rPr>
  </w:style>
  <w:style w:type="paragraph" w:customStyle="1" w:styleId="B2">
    <w:name w:val="B2"/>
    <w:basedOn w:val="List2"/>
    <w:link w:val="B2Char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Pr>
      <w:rFonts w:ascii="Times New Roman" w:hAnsi="Times New Roman"/>
    </w:rPr>
  </w:style>
  <w:style w:type="paragraph" w:customStyle="1" w:styleId="Proposal">
    <w:name w:val="Proposal"/>
    <w:basedOn w:val="BodyText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Pr>
      <w:rFonts w:ascii="Times New Roman" w:hAnsi="Times New Roman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EW">
    <w:name w:val="EW"/>
    <w:basedOn w:val="EX"/>
    <w:qFormat/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SimSun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lang w:val="en-GB" w:eastAsia="ja-JP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</w:style>
  <w:style w:type="paragraph" w:customStyle="1" w:styleId="Observation">
    <w:name w:val="Observation"/>
    <w:basedOn w:val="Proposal"/>
    <w:qFormat/>
    <w:pPr>
      <w:numPr>
        <w:numId w:val="11"/>
      </w:numPr>
      <w:tabs>
        <w:tab w:val="clear" w:pos="1304"/>
      </w:tabs>
      <w:ind w:left="1701" w:hanging="1701"/>
    </w:p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basedOn w:val="B6Char"/>
    <w:link w:val="B7"/>
    <w:qFormat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numPr>
        <w:numId w:val="12"/>
      </w:numPr>
      <w:spacing w:before="40"/>
    </w:pPr>
    <w:rPr>
      <w:rFonts w:ascii="Arial" w:eastAsia="MS Mincho" w:hAnsi="Arial"/>
      <w:b/>
      <w:szCs w:val="24"/>
      <w:lang w:eastAsia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qFormat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Heading6Char">
    <w:name w:val="Heading 6 Char"/>
    <w:link w:val="Heading6"/>
    <w:qFormat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Pr>
      <w:rFonts w:ascii="Arial" w:hAnsi="Arial"/>
      <w:lang w:eastAsia="ja-JP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</w:pPr>
    <w:rPr>
      <w:rFonts w:ascii="Calibri" w:eastAsia="Calibri" w:hAnsi="Calibri"/>
      <w:lang w:val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rPr>
      <w:rFonts w:ascii="Arial" w:hAnsi="Arial"/>
      <w:b/>
      <w:lang w:val="zh-CN" w:eastAsia="zh-CN"/>
    </w:rPr>
  </w:style>
  <w:style w:type="paragraph" w:customStyle="1" w:styleId="TAJ">
    <w:name w:val="TAJ"/>
    <w:basedOn w:val="TH"/>
  </w:style>
  <w:style w:type="paragraph" w:customStyle="1" w:styleId="TALCharChar">
    <w:name w:val="TAL Char Char"/>
    <w:basedOn w:val="Normal"/>
    <w:link w:val="TALCharCharChar"/>
    <w:qFormat/>
    <w:pPr>
      <w:keepNext/>
      <w:keepLines/>
    </w:pPr>
    <w:rPr>
      <w:rFonts w:ascii="Arial" w:eastAsia="Malgun Gothic" w:hAnsi="Arial"/>
      <w:sz w:val="18"/>
      <w:lang w:val="zh-CN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Pr>
      <w:rFonts w:ascii="Arial" w:hAnsi="Arial"/>
      <w:b/>
      <w:lang w:val="zh-CN" w:eastAsia="zh-CN"/>
    </w:rPr>
  </w:style>
  <w:style w:type="character" w:customStyle="1" w:styleId="TACChar">
    <w:name w:val="TAC Char"/>
    <w:link w:val="TAC"/>
    <w:qFormat/>
    <w:rPr>
      <w:rFonts w:ascii="Arial" w:eastAsiaTheme="minorHAnsi" w:hAnsi="Arial" w:cstheme="minorBidi"/>
      <w:sz w:val="18"/>
      <w:szCs w:val="22"/>
      <w:lang w:val="zh-CN" w:eastAsia="zh-CN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Tabletext">
    <w:name w:val="Table_text"/>
    <w:basedOn w:val="Normal"/>
    <w:rsid w:val="00A237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Times New Roman" w:eastAsia="SimSun" w:hAnsi="Times New Roman" w:cs="Times New Roman"/>
      <w:szCs w:val="20"/>
      <w:lang w:val="en-GB"/>
    </w:rPr>
  </w:style>
  <w:style w:type="character" w:customStyle="1" w:styleId="TALChar">
    <w:name w:val="TAL Char"/>
    <w:rsid w:val="00A23707"/>
    <w:rPr>
      <w:rFonts w:ascii="Arial" w:hAnsi="Arial"/>
      <w:sz w:val="18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544CA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B7409"/>
    <w:rPr>
      <w:color w:val="605E5C"/>
      <w:shd w:val="clear" w:color="auto" w:fill="E1DFDD"/>
    </w:rPr>
  </w:style>
  <w:style w:type="numbering" w:customStyle="1" w:styleId="StyleBulletedSymbolsymbolLeft025Hanging025">
    <w:name w:val="Style Bulleted Symbol (symbol) Left:  0.25&quot; Hanging:  0.25&quot;"/>
    <w:basedOn w:val="NoList"/>
    <w:rsid w:val="00F039D9"/>
    <w:pPr>
      <w:numPr>
        <w:numId w:val="27"/>
      </w:numPr>
    </w:pPr>
  </w:style>
  <w:style w:type="paragraph" w:styleId="Revision">
    <w:name w:val="Revision"/>
    <w:hidden/>
    <w:uiPriority w:val="99"/>
    <w:semiHidden/>
    <w:rsid w:val="00521CA0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7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7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image" Target="media/image5.wmf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6.bin"/><Relationship Id="rId7" Type="http://schemas.openxmlformats.org/officeDocument/2006/relationships/webSettings" Target="webSettings.xm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openxmlformats.org/officeDocument/2006/relationships/oleObject" Target="embeddings/oleObject3.bin"/><Relationship Id="rId23" Type="http://schemas.openxmlformats.org/officeDocument/2006/relationships/theme" Target="theme/theme1.xml"/><Relationship Id="rId10" Type="http://schemas.openxmlformats.org/officeDocument/2006/relationships/image" Target="media/image1.wmf"/><Relationship Id="rId19" Type="http://schemas.openxmlformats.org/officeDocument/2006/relationships/oleObject" Target="embeddings/oleObject5.bin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b05ceb9c33298ddf0283139de6844c77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5cec6dab421903dfb7171a6571cc9e6d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2335C5-AC1A-4BB1-92EF-B5B3A689F9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DFE662-C980-422F-9D48-C64F152B92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EAF81C-211C-492B-93B6-F7A5FAAEFD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1306</Words>
  <Characters>6923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8213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2019-08-26T16:29:00Z</dcterms:created>
  <dcterms:modified xsi:type="dcterms:W3CDTF">2019-08-26T21:03:00Z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_2015_ms_pID_725343">
    <vt:lpwstr>(2)YFmUhf5x6y3llOLx/yJB9Ku2v5ObwXXf7LeORxlOnBAkNuG4IneUQj1ukloy9ZdF5zmmnv4H
86lu9orykEqgC7OBw1q09xB1jYVSV1u/3zRVFyMYGEuIgGwetESSVvlJXlE/Zu7zYbJaCFNi
TG2tRSc4ajhA6Uel011qh2ZK1nZUCiotCKhGghMp+wn9tYD0hheJm7LHJgW5dln6GqTeLbHz
iliGN2W9+fBgTQppht</vt:lpwstr>
  </property>
  <property fmtid="{D5CDD505-2E9C-101B-9397-08002B2CF9AE}" pid="4" name="_2015_ms_pID_7253431">
    <vt:lpwstr>8vP68+YfXPQB9ItwC5qhlRMr6PS97BFhTgrrN+GlRra6/HsvdOQBW6
hwyKhTVkLHhY5iGBgOQkqQaNSaZFbQybBiY4flqwJTxjbnb/NFyNAwbLH4vtQuGm33dX476W
sgn+88pwcepKawVNNY/H6DHLqM1khcVIPFRN1db2QUq4k/Qr+77vJ7BQP3h5V8Tb+LE=</vt:lpwstr>
  </property>
</Properties>
</file>